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60765" w14:textId="22DEE1F1" w:rsidR="00D90D73" w:rsidRPr="005B0903" w:rsidRDefault="00D90D73" w:rsidP="00D90D73">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C935D5">
        <w:rPr>
          <w:bCs/>
          <w:noProof w:val="0"/>
          <w:sz w:val="24"/>
          <w:szCs w:val="24"/>
        </w:rPr>
        <w:t>8</w:t>
      </w:r>
      <w:r w:rsidRPr="005336CD">
        <w:rPr>
          <w:bCs/>
          <w:noProof w:val="0"/>
          <w:sz w:val="24"/>
          <w:szCs w:val="24"/>
        </w:rPr>
        <w:tab/>
      </w:r>
      <w:r w:rsidR="00DE0171" w:rsidRPr="00DE0171">
        <w:rPr>
          <w:bCs/>
          <w:noProof w:val="0"/>
          <w:sz w:val="24"/>
          <w:szCs w:val="24"/>
        </w:rPr>
        <w:t>R1-2202383</w:t>
      </w:r>
    </w:p>
    <w:p w14:paraId="68369610" w14:textId="0A6F1679" w:rsidR="00D90D73" w:rsidRDefault="00D90D73" w:rsidP="00D90D73">
      <w:pPr>
        <w:pStyle w:val="Header"/>
        <w:tabs>
          <w:tab w:val="right" w:pos="9639"/>
        </w:tabs>
        <w:spacing w:before="0" w:after="0"/>
        <w:rPr>
          <w:bCs/>
          <w:noProof w:val="0"/>
          <w:sz w:val="24"/>
          <w:szCs w:val="24"/>
        </w:rPr>
      </w:pPr>
      <w:r w:rsidRPr="008903BD">
        <w:rPr>
          <w:bCs/>
          <w:noProof w:val="0"/>
          <w:sz w:val="24"/>
          <w:szCs w:val="24"/>
        </w:rPr>
        <w:t xml:space="preserve">e-Meeting, </w:t>
      </w:r>
      <w:r w:rsidR="00C935D5">
        <w:rPr>
          <w:bCs/>
          <w:noProof w:val="0"/>
          <w:sz w:val="24"/>
          <w:szCs w:val="24"/>
        </w:rPr>
        <w:t>Feb</w:t>
      </w:r>
      <w:r w:rsidR="0094260B">
        <w:rPr>
          <w:bCs/>
          <w:noProof w:val="0"/>
          <w:sz w:val="24"/>
          <w:szCs w:val="24"/>
        </w:rPr>
        <w:t xml:space="preserve"> </w:t>
      </w:r>
      <w:r w:rsidR="00C935D5">
        <w:rPr>
          <w:bCs/>
          <w:noProof w:val="0"/>
          <w:sz w:val="24"/>
          <w:szCs w:val="24"/>
        </w:rPr>
        <w:t>2</w:t>
      </w:r>
      <w:r w:rsidR="007F4B73">
        <w:rPr>
          <w:bCs/>
          <w:noProof w:val="0"/>
          <w:sz w:val="24"/>
          <w:szCs w:val="24"/>
        </w:rPr>
        <w:t>1</w:t>
      </w:r>
      <w:r w:rsidRPr="008903BD">
        <w:rPr>
          <w:bCs/>
          <w:noProof w:val="0"/>
          <w:sz w:val="24"/>
          <w:szCs w:val="24"/>
        </w:rPr>
        <w:t>th –</w:t>
      </w:r>
      <w:r w:rsidR="00B33467">
        <w:rPr>
          <w:bCs/>
          <w:noProof w:val="0"/>
          <w:sz w:val="24"/>
          <w:szCs w:val="24"/>
        </w:rPr>
        <w:t xml:space="preserve"> Mar</w:t>
      </w:r>
      <w:r w:rsidRPr="008903BD">
        <w:rPr>
          <w:bCs/>
          <w:noProof w:val="0"/>
          <w:sz w:val="24"/>
          <w:szCs w:val="24"/>
        </w:rPr>
        <w:t xml:space="preserve"> </w:t>
      </w:r>
      <w:r w:rsidR="00C935D5">
        <w:rPr>
          <w:bCs/>
          <w:noProof w:val="0"/>
          <w:sz w:val="24"/>
          <w:szCs w:val="24"/>
        </w:rPr>
        <w:t>3rd</w:t>
      </w:r>
      <w:r w:rsidRPr="008903BD">
        <w:rPr>
          <w:bCs/>
          <w:noProof w:val="0"/>
          <w:sz w:val="24"/>
          <w:szCs w:val="24"/>
        </w:rPr>
        <w:t>, 202</w:t>
      </w:r>
      <w:r w:rsidR="00C935D5">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C0A90C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C935D5">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3D243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 xml:space="preserve">On </w:t>
      </w:r>
      <w:r w:rsidR="0083170B">
        <w:rPr>
          <w:rFonts w:ascii="Arial" w:hAnsi="Arial" w:cs="Arial"/>
          <w:b/>
          <w:bCs/>
          <w:sz w:val="24"/>
        </w:rPr>
        <w:t>RAN2</w:t>
      </w:r>
      <w:r w:rsidR="00011A9F">
        <w:rPr>
          <w:rFonts w:ascii="Arial" w:hAnsi="Arial" w:cs="Arial"/>
          <w:b/>
          <w:bCs/>
          <w:sz w:val="24"/>
        </w:rPr>
        <w:t xml:space="preserve"> related</w:t>
      </w:r>
      <w:r w:rsidR="0083170B">
        <w:rPr>
          <w:rFonts w:ascii="Arial" w:hAnsi="Arial" w:cs="Arial"/>
          <w:b/>
          <w:bCs/>
          <w:sz w:val="24"/>
        </w:rPr>
        <w:t xml:space="preserve"> aspects</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9D50AC6" w14:textId="770E6568" w:rsidR="007F62D2" w:rsidRDefault="00694797" w:rsidP="00B94F2B">
      <w:pPr>
        <w:spacing w:before="0" w:after="0"/>
        <w:rPr>
          <w:lang w:val="en-US"/>
        </w:rPr>
      </w:pPr>
      <w:r>
        <w:rPr>
          <w:lang w:val="en-US"/>
        </w:rPr>
        <w:t xml:space="preserve">The following </w:t>
      </w:r>
      <w:r w:rsidR="00DE0171">
        <w:rPr>
          <w:lang w:val="en-US"/>
        </w:rPr>
        <w:t>agreements were made in RAN1 and RAN2</w:t>
      </w:r>
      <w:r w:rsidR="00DE28FC">
        <w:rPr>
          <w:lang w:val="en-US"/>
        </w:rPr>
        <w:t>.</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F34358">
        <w:tc>
          <w:tcPr>
            <w:tcW w:w="9629" w:type="dxa"/>
            <w:shd w:val="clear" w:color="auto" w:fill="auto"/>
          </w:tcPr>
          <w:p w14:paraId="77C76009" w14:textId="1837CF98" w:rsidR="00517101" w:rsidRDefault="002940D2" w:rsidP="00327CA0">
            <w:pPr>
              <w:spacing w:before="0" w:after="0"/>
              <w:textAlignment w:val="baseline"/>
              <w:rPr>
                <w:rFonts w:asciiTheme="minorHAnsi" w:hAnsiTheme="minorHAnsi" w:cstheme="minorHAnsi"/>
                <w:sz w:val="18"/>
                <w:szCs w:val="18"/>
                <w:lang w:val="en-US"/>
              </w:rPr>
            </w:pPr>
            <w:r w:rsidRPr="00517101">
              <w:rPr>
                <w:rFonts w:asciiTheme="minorHAnsi" w:hAnsiTheme="minorHAnsi" w:cstheme="minorHAnsi"/>
                <w:sz w:val="18"/>
                <w:szCs w:val="18"/>
                <w:lang w:val="en-US"/>
              </w:rPr>
              <w:t xml:space="preserve">[R2-2201759] </w:t>
            </w:r>
            <w:r w:rsidR="00E0676B">
              <w:rPr>
                <w:rFonts w:asciiTheme="minorHAnsi" w:hAnsiTheme="minorHAnsi" w:cstheme="minorHAnsi"/>
                <w:sz w:val="18"/>
                <w:szCs w:val="18"/>
                <w:lang w:val="en-US"/>
              </w:rPr>
              <w:t>RAN2 agreement</w:t>
            </w:r>
          </w:p>
          <w:p w14:paraId="234E31D3" w14:textId="77777777" w:rsidR="00517101" w:rsidRDefault="002940D2" w:rsidP="0006510B">
            <w:pPr>
              <w:pStyle w:val="ListParagraph"/>
              <w:numPr>
                <w:ilvl w:val="0"/>
                <w:numId w:val="42"/>
              </w:numPr>
              <w:spacing w:before="0"/>
              <w:textAlignment w:val="baseline"/>
              <w:rPr>
                <w:rFonts w:asciiTheme="minorHAnsi" w:hAnsiTheme="minorHAnsi" w:cstheme="minorHAnsi"/>
                <w:sz w:val="18"/>
                <w:szCs w:val="18"/>
                <w:lang w:val="en-US"/>
              </w:rPr>
            </w:pPr>
            <w:r w:rsidRPr="00517101">
              <w:rPr>
                <w:rFonts w:asciiTheme="minorHAnsi" w:hAnsiTheme="minorHAnsi" w:cstheme="minorHAnsi"/>
                <w:sz w:val="18"/>
                <w:szCs w:val="18"/>
                <w:lang w:val="en-US"/>
              </w:rPr>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39AD49E1" w14:textId="16C1C924" w:rsidR="00517101" w:rsidRPr="00517101" w:rsidRDefault="00517101" w:rsidP="0006510B">
            <w:pPr>
              <w:pStyle w:val="ListParagraph"/>
              <w:numPr>
                <w:ilvl w:val="0"/>
                <w:numId w:val="42"/>
              </w:numPr>
              <w:spacing w:before="0"/>
              <w:textAlignment w:val="baseline"/>
              <w:rPr>
                <w:rFonts w:asciiTheme="minorHAnsi" w:hAnsiTheme="minorHAnsi" w:cstheme="minorHAnsi"/>
                <w:sz w:val="18"/>
                <w:szCs w:val="18"/>
                <w:lang w:val="en-US"/>
              </w:rPr>
            </w:pPr>
            <w:r w:rsidRPr="00517101">
              <w:rPr>
                <w:rFonts w:asciiTheme="minorHAnsi" w:hAnsiTheme="minorHAnsi" w:cstheme="minorHAnsi"/>
                <w:color w:val="333F48"/>
                <w:sz w:val="18"/>
                <w:szCs w:val="18"/>
                <w:shd w:val="clear" w:color="auto" w:fill="FFFFFF"/>
                <w:lang w:val="en-US"/>
              </w:rPr>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1410F73C" w14:textId="72349102" w:rsidR="00517101" w:rsidRDefault="00517101" w:rsidP="00327CA0">
            <w:pPr>
              <w:spacing w:before="0" w:after="0"/>
              <w:textAlignment w:val="baseline"/>
              <w:rPr>
                <w:b/>
                <w:sz w:val="16"/>
                <w:szCs w:val="16"/>
                <w:lang w:val="en-US"/>
              </w:rPr>
            </w:pPr>
          </w:p>
          <w:p w14:paraId="65ABFBF3" w14:textId="11ED8DCB" w:rsidR="00824564" w:rsidRDefault="00824564" w:rsidP="00327CA0">
            <w:pPr>
              <w:spacing w:before="0" w:after="0"/>
              <w:textAlignment w:val="baseline"/>
              <w:rPr>
                <w:b/>
                <w:sz w:val="16"/>
                <w:szCs w:val="16"/>
                <w:lang w:val="en-US"/>
              </w:rPr>
            </w:pPr>
          </w:p>
          <w:p w14:paraId="61656987" w14:textId="37CF97DB" w:rsidR="00824564" w:rsidRDefault="00824564" w:rsidP="00327CA0">
            <w:pPr>
              <w:spacing w:before="0" w:after="0"/>
              <w:textAlignment w:val="baseline"/>
              <w:rPr>
                <w:b/>
                <w:sz w:val="16"/>
                <w:szCs w:val="16"/>
                <w:lang w:val="en-US"/>
              </w:rPr>
            </w:pPr>
            <w:r>
              <w:rPr>
                <w:b/>
                <w:sz w:val="16"/>
                <w:szCs w:val="16"/>
                <w:lang w:val="en-US"/>
              </w:rPr>
              <w:t>E</w:t>
            </w:r>
            <w:r w:rsidR="00E0676B">
              <w:rPr>
                <w:b/>
                <w:sz w:val="16"/>
                <w:szCs w:val="16"/>
                <w:lang w:val="en-US"/>
              </w:rPr>
              <w:t xml:space="preserve">xcerpt from </w:t>
            </w:r>
            <w:r>
              <w:rPr>
                <w:b/>
                <w:sz w:val="16"/>
                <w:szCs w:val="16"/>
                <w:lang w:val="en-US"/>
              </w:rPr>
              <w:t>RAN1</w:t>
            </w:r>
            <w:r w:rsidR="00E0676B">
              <w:rPr>
                <w:b/>
                <w:sz w:val="16"/>
                <w:szCs w:val="16"/>
                <w:lang w:val="en-US"/>
              </w:rPr>
              <w:t> 107 agreement</w:t>
            </w:r>
          </w:p>
          <w:p w14:paraId="3E394307" w14:textId="06A3C917" w:rsidR="008E41B6" w:rsidRDefault="008E41B6" w:rsidP="00327CA0">
            <w:pPr>
              <w:spacing w:before="0" w:after="0"/>
              <w:textAlignment w:val="baseline"/>
              <w:rPr>
                <w:b/>
                <w:sz w:val="16"/>
                <w:szCs w:val="16"/>
                <w:lang w:val="en-US"/>
              </w:rPr>
            </w:pPr>
          </w:p>
          <w:p w14:paraId="6CA8D484" w14:textId="77777777" w:rsidR="00E429EC" w:rsidRPr="00FF050F" w:rsidRDefault="00E429EC" w:rsidP="00E429EC">
            <w:pPr>
              <w:numPr>
                <w:ilvl w:val="0"/>
                <w:numId w:val="41"/>
              </w:numPr>
              <w:spacing w:before="0" w:after="0" w:line="231" w:lineRule="exact"/>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For an RRC-configured active DL BWP in connected mode (if it does not include CD-SSB and the entire CORESET#0) from RAN1 perspective,</w:t>
            </w:r>
          </w:p>
          <w:p w14:paraId="23EDC544" w14:textId="77777777" w:rsidR="00E429EC" w:rsidRPr="00FF050F" w:rsidRDefault="00E429EC" w:rsidP="00E429EC">
            <w:pPr>
              <w:numPr>
                <w:ilvl w:val="1"/>
                <w:numId w:val="41"/>
              </w:numPr>
              <w:spacing w:before="0" w:after="0" w:line="231" w:lineRule="exact"/>
              <w:contextualSpacing/>
              <w:textAlignment w:val="baseline"/>
              <w:rPr>
                <w:rFonts w:eastAsia="Times New Roman"/>
                <w:sz w:val="16"/>
                <w:szCs w:val="28"/>
                <w:lang w:val="en-US" w:eastAsia="fi-FI"/>
              </w:rPr>
            </w:pPr>
            <w:r w:rsidRPr="00FF050F">
              <w:rPr>
                <w:rFonts w:ascii="Times" w:eastAsia="Times New Roman" w:hAnsi="Times"/>
                <w:color w:val="333F48"/>
                <w:kern w:val="24"/>
                <w:sz w:val="16"/>
                <w:szCs w:val="16"/>
                <w:lang w:eastAsia="fi-FI"/>
              </w:rPr>
              <w:t>A RedCap UE supporting mandatory FG 6-1 (but not optional FG 6-1a) expects it to contain NCD-SSB for serving cell but not CORESET#0/SIB</w:t>
            </w:r>
          </w:p>
          <w:p w14:paraId="73B5782C" w14:textId="77777777" w:rsidR="00E429EC" w:rsidRPr="00FF050F" w:rsidRDefault="00E429EC" w:rsidP="00E429EC">
            <w:pPr>
              <w:numPr>
                <w:ilvl w:val="1"/>
                <w:numId w:val="41"/>
              </w:numPr>
              <w:overflowPunct w:val="0"/>
              <w:spacing w:before="0" w:after="0" w:line="252" w:lineRule="auto"/>
              <w:contextualSpacing/>
              <w:textAlignment w:val="baseline"/>
              <w:rPr>
                <w:rFonts w:eastAsia="Times New Roman"/>
                <w:sz w:val="16"/>
                <w:szCs w:val="28"/>
                <w:lang w:val="en-US" w:eastAsia="fi-FI"/>
              </w:rPr>
            </w:pPr>
            <w:r w:rsidRPr="00FF050F">
              <w:rPr>
                <w:rFonts w:ascii="Times" w:eastAsia="Times New Roman" w:hAnsi="Times"/>
                <w:color w:val="FF0000"/>
                <w:kern w:val="24"/>
                <w:sz w:val="16"/>
                <w:szCs w:val="16"/>
                <w:lang w:eastAsia="fi-FI"/>
              </w:rPr>
              <w:t xml:space="preserve">A RedCap UE can indicate the </w:t>
            </w:r>
            <w:r w:rsidRPr="00FF050F">
              <w:rPr>
                <w:rFonts w:ascii="Times" w:hAnsi="Times"/>
                <w:color w:val="FF0000"/>
                <w:kern w:val="24"/>
                <w:sz w:val="16"/>
                <w:szCs w:val="16"/>
                <w:lang w:val="en-US" w:eastAsia="fi-FI"/>
              </w:rPr>
              <w:t>following</w:t>
            </w:r>
            <w:r w:rsidRPr="00FF050F">
              <w:rPr>
                <w:rFonts w:ascii="Times" w:eastAsia="Times New Roman" w:hAnsi="Times"/>
                <w:color w:val="FF0000"/>
                <w:kern w:val="24"/>
                <w:sz w:val="16"/>
                <w:szCs w:val="16"/>
                <w:lang w:eastAsia="fi-FI"/>
              </w:rPr>
              <w:t xml:space="preserve"> as optional capability</w:t>
            </w:r>
            <w:r w:rsidRPr="00FF050F">
              <w:rPr>
                <w:rFonts w:ascii="Times" w:hAnsi="Times"/>
                <w:color w:val="FF0000"/>
                <w:kern w:val="24"/>
                <w:sz w:val="16"/>
                <w:szCs w:val="16"/>
                <w:lang w:val="en-US" w:eastAsia="fi-FI"/>
              </w:rPr>
              <w:t>:</w:t>
            </w:r>
          </w:p>
          <w:p w14:paraId="54661E64" w14:textId="13D03236" w:rsidR="00E429EC" w:rsidRDefault="00E429EC" w:rsidP="00E429EC">
            <w:pPr>
              <w:spacing w:before="0" w:after="0"/>
              <w:ind w:left="720"/>
              <w:textAlignment w:val="baseline"/>
              <w:rPr>
                <w:b/>
                <w:sz w:val="16"/>
                <w:szCs w:val="16"/>
                <w:lang w:val="en-US"/>
              </w:rPr>
            </w:pPr>
            <w:r w:rsidRPr="00FF050F">
              <w:rPr>
                <w:rFonts w:ascii="Times" w:eastAsia="Microsoft YaHei UI" w:hAnsi="Times"/>
                <w:color w:val="FF0000"/>
                <w:kern w:val="24"/>
                <w:sz w:val="16"/>
                <w:szCs w:val="16"/>
                <w:lang w:val="en-US" w:eastAsia="fi-FI"/>
              </w:rPr>
              <w:t xml:space="preserve">Not need NCD-SSB: </w:t>
            </w:r>
            <w:r w:rsidRPr="00FF050F">
              <w:rPr>
                <w:rFonts w:ascii="Times" w:eastAsia="Microsoft YaHei UI" w:hAnsi="Times"/>
                <w:color w:val="333F48"/>
                <w:kern w:val="24"/>
                <w:sz w:val="16"/>
                <w:szCs w:val="16"/>
                <w:lang w:eastAsia="fi-FI"/>
              </w:rPr>
              <w:t xml:space="preserve">A RedCap UE </w:t>
            </w:r>
            <w:r w:rsidRPr="00FF050F">
              <w:rPr>
                <w:rFonts w:ascii="Times" w:eastAsia="Microsoft YaHei UI" w:hAnsi="Times"/>
                <w:color w:val="FF0000"/>
                <w:kern w:val="24"/>
                <w:sz w:val="16"/>
                <w:szCs w:val="16"/>
                <w:lang w:eastAsia="fi-FI"/>
              </w:rPr>
              <w:t>can in addition optionally</w:t>
            </w:r>
            <w:r w:rsidRPr="00FF050F">
              <w:rPr>
                <w:rFonts w:ascii="Times" w:eastAsia="Microsoft YaHei UI" w:hAnsi="Times"/>
                <w:color w:val="333F48"/>
                <w:kern w:val="24"/>
                <w:sz w:val="16"/>
                <w:szCs w:val="16"/>
                <w:lang w:eastAsia="fi-FI"/>
              </w:rPr>
              <w:t xml:space="preserve"> support relevant operation </w:t>
            </w:r>
            <w:r w:rsidRPr="00FF050F">
              <w:rPr>
                <w:rFonts w:ascii="Times" w:eastAsia="Microsoft YaHei UI" w:hAnsi="Times"/>
                <w:strike/>
                <w:color w:val="FF0000"/>
                <w:kern w:val="24"/>
                <w:sz w:val="16"/>
                <w:szCs w:val="16"/>
                <w:lang w:eastAsia="fi-FI"/>
              </w:rPr>
              <w:t xml:space="preserve">(except for standalone use for RRM measurement) </w:t>
            </w:r>
            <w:r w:rsidRPr="00FF050F">
              <w:rPr>
                <w:rFonts w:ascii="Times" w:eastAsia="Microsoft YaHei UI" w:hAnsi="Times"/>
                <w:color w:val="333F48"/>
                <w:kern w:val="24"/>
                <w:sz w:val="16"/>
                <w:szCs w:val="16"/>
                <w:lang w:eastAsia="fi-FI"/>
              </w:rPr>
              <w:t xml:space="preserve">based on for CSI-RS (working assumption) and/or </w:t>
            </w:r>
            <w:r w:rsidRPr="00FF050F">
              <w:rPr>
                <w:rFonts w:ascii="Times" w:eastAsia="Times New Roman" w:hAnsi="Times"/>
                <w:color w:val="333F48"/>
                <w:kern w:val="24"/>
                <w:sz w:val="16"/>
                <w:szCs w:val="16"/>
                <w:lang w:eastAsia="fi-FI"/>
              </w:rPr>
              <w:t>FG 6-1a</w:t>
            </w:r>
            <w:r w:rsidRPr="00FF050F">
              <w:rPr>
                <w:rFonts w:ascii="Times" w:eastAsia="Microsoft YaHei UI" w:hAnsi="Times"/>
                <w:color w:val="333F48"/>
                <w:kern w:val="24"/>
                <w:sz w:val="16"/>
                <w:szCs w:val="16"/>
                <w:lang w:eastAsia="fi-FI"/>
              </w:rPr>
              <w:t xml:space="preserve"> by reporting optional capabilities</w:t>
            </w:r>
          </w:p>
          <w:p w14:paraId="1D70CD82" w14:textId="77777777" w:rsidR="008E41B6" w:rsidRDefault="008E41B6" w:rsidP="00327CA0">
            <w:pPr>
              <w:spacing w:before="0" w:after="0"/>
              <w:textAlignment w:val="baseline"/>
              <w:rPr>
                <w:b/>
                <w:sz w:val="16"/>
                <w:szCs w:val="16"/>
                <w:lang w:val="en-US"/>
              </w:rPr>
            </w:pPr>
          </w:p>
          <w:p w14:paraId="5485286B" w14:textId="35CD3B82" w:rsidR="008E41B6" w:rsidRPr="008D7566" w:rsidRDefault="008E41B6" w:rsidP="00327CA0">
            <w:pPr>
              <w:spacing w:before="0" w:after="0"/>
              <w:textAlignment w:val="baseline"/>
              <w:rPr>
                <w:lang w:val="en-US"/>
              </w:rPr>
            </w:pPr>
          </w:p>
        </w:tc>
      </w:tr>
    </w:tbl>
    <w:p w14:paraId="4E86171E" w14:textId="0022702B" w:rsidR="00052630" w:rsidRDefault="00052630" w:rsidP="00052630">
      <w:pPr>
        <w:pStyle w:val="maintext"/>
        <w:ind w:firstLineChars="0" w:firstLine="0"/>
        <w:rPr>
          <w:lang w:val="en-US"/>
        </w:rPr>
      </w:pPr>
      <w:r>
        <w:rPr>
          <w:lang w:val="en-US"/>
        </w:rPr>
        <w:t>In addition, some con</w:t>
      </w:r>
      <w:r w:rsidR="00A32670">
        <w:rPr>
          <w:lang w:val="en-US"/>
        </w:rPr>
        <w:t xml:space="preserve">figuration aspects remained open, which we </w:t>
      </w:r>
      <w:r w:rsidR="00DE28FC">
        <w:rPr>
          <w:lang w:val="en-US"/>
        </w:rPr>
        <w:t xml:space="preserve">also </w:t>
      </w:r>
      <w:r w:rsidR="00A32670">
        <w:rPr>
          <w:lang w:val="en-US"/>
        </w:rPr>
        <w:t>address herein.</w:t>
      </w:r>
    </w:p>
    <w:p w14:paraId="0E0C91D7" w14:textId="3F28F073" w:rsidR="00F94575" w:rsidRDefault="00F34358" w:rsidP="00F94575">
      <w:pPr>
        <w:pStyle w:val="Heading1"/>
        <w:rPr>
          <w:sz w:val="40"/>
          <w:szCs w:val="22"/>
          <w:lang w:val="en-US"/>
        </w:rPr>
      </w:pPr>
      <w:r>
        <w:rPr>
          <w:sz w:val="40"/>
          <w:szCs w:val="22"/>
          <w:lang w:val="en-US"/>
        </w:rPr>
        <w:t>Remaining open issues</w:t>
      </w:r>
    </w:p>
    <w:p w14:paraId="1806D91B" w14:textId="069375C1" w:rsidR="008648F9" w:rsidRDefault="00280D26" w:rsidP="008648F9">
      <w:pPr>
        <w:pStyle w:val="Heading2"/>
        <w:rPr>
          <w:lang w:val="en-US"/>
        </w:rPr>
      </w:pPr>
      <w:r>
        <w:rPr>
          <w:lang w:val="en-US"/>
        </w:rPr>
        <w:t xml:space="preserve">LS: </w:t>
      </w:r>
      <w:r w:rsidR="00407186">
        <w:rPr>
          <w:lang w:val="en-US"/>
        </w:rPr>
        <w:t>CSI-RS based measurement</w:t>
      </w:r>
      <w:r w:rsidR="005547EA">
        <w:rPr>
          <w:lang w:val="en-US"/>
        </w:rPr>
        <w:t xml:space="preserve"> in RRC connected</w:t>
      </w:r>
    </w:p>
    <w:p w14:paraId="30E17B38" w14:textId="5F6BE265" w:rsidR="009F397D" w:rsidRDefault="000834BB" w:rsidP="009F397D">
      <w:pPr>
        <w:rPr>
          <w:lang w:val="en-US"/>
        </w:rPr>
      </w:pPr>
      <w:r>
        <w:rPr>
          <w:lang w:val="en-US"/>
        </w:rPr>
        <w:t xml:space="preserve">As RAN4 </w:t>
      </w:r>
      <w:r w:rsidR="00455479">
        <w:rPr>
          <w:lang w:val="en-US"/>
        </w:rPr>
        <w:t>indicated earlier and now</w:t>
      </w:r>
      <w:r w:rsidR="00DE28FC">
        <w:rPr>
          <w:lang w:val="en-US"/>
        </w:rPr>
        <w:t xml:space="preserve"> has been</w:t>
      </w:r>
      <w:r w:rsidR="00455479">
        <w:rPr>
          <w:lang w:val="en-US"/>
        </w:rPr>
        <w:t xml:space="preserve"> re-iterated in RAN2 LS, there </w:t>
      </w:r>
      <w:r w:rsidR="00BA34D1">
        <w:rPr>
          <w:lang w:val="en-US"/>
        </w:rPr>
        <w:t xml:space="preserve">is no standalone mechanism </w:t>
      </w:r>
      <w:r w:rsidR="006C0F54">
        <w:rPr>
          <w:lang w:val="en-US"/>
        </w:rPr>
        <w:t xml:space="preserve">for CSI-RS based </w:t>
      </w:r>
      <w:r w:rsidR="009255AD">
        <w:rPr>
          <w:lang w:val="en-US"/>
        </w:rPr>
        <w:t>RRM measurement</w:t>
      </w:r>
      <w:r w:rsidR="00DE28FC">
        <w:rPr>
          <w:lang w:val="en-US"/>
        </w:rPr>
        <w:t>s</w:t>
      </w:r>
      <w:r w:rsidR="009255AD">
        <w:rPr>
          <w:lang w:val="en-US"/>
        </w:rPr>
        <w:t xml:space="preserve"> </w:t>
      </w:r>
      <w:r w:rsidR="006C0F54">
        <w:rPr>
          <w:lang w:val="en-US"/>
        </w:rPr>
        <w:t xml:space="preserve">defined in RAN4. Given </w:t>
      </w:r>
      <w:r w:rsidR="0058695C">
        <w:rPr>
          <w:lang w:val="en-US"/>
        </w:rPr>
        <w:t>the fact that RAN4 is overloaded</w:t>
      </w:r>
      <w:r w:rsidR="008C2A7F">
        <w:rPr>
          <w:lang w:val="en-US"/>
        </w:rPr>
        <w:t xml:space="preserve"> with work</w:t>
      </w:r>
      <w:r w:rsidR="0058695C">
        <w:rPr>
          <w:lang w:val="en-US"/>
        </w:rPr>
        <w:t xml:space="preserve"> and we are in maintenance </w:t>
      </w:r>
      <w:r w:rsidR="009255AD">
        <w:rPr>
          <w:lang w:val="en-US"/>
        </w:rPr>
        <w:t>phase</w:t>
      </w:r>
      <w:r w:rsidR="008C2A7F">
        <w:rPr>
          <w:lang w:val="en-US"/>
        </w:rPr>
        <w:t>,</w:t>
      </w:r>
      <w:r w:rsidR="0058695C">
        <w:rPr>
          <w:lang w:val="en-US"/>
        </w:rPr>
        <w:t xml:space="preserve"> we suggest RAN1 to be reasonable </w:t>
      </w:r>
      <w:r w:rsidR="008519D4">
        <w:rPr>
          <w:lang w:val="en-US"/>
        </w:rPr>
        <w:t xml:space="preserve">and not to confirm the </w:t>
      </w:r>
      <w:r w:rsidR="008C2A7F">
        <w:rPr>
          <w:lang w:val="en-US"/>
        </w:rPr>
        <w:t>“</w:t>
      </w:r>
      <w:r w:rsidR="008C2A7F" w:rsidRPr="008C2A7F">
        <w:rPr>
          <w:rFonts w:ascii="Times" w:eastAsia="Microsoft YaHei UI" w:hAnsi="Times"/>
          <w:i/>
          <w:iCs/>
          <w:color w:val="333F48"/>
          <w:kern w:val="24"/>
          <w:sz w:val="16"/>
          <w:szCs w:val="16"/>
          <w:lang w:eastAsia="fi-FI"/>
        </w:rPr>
        <w:t>based on for CSI-RS (working assumption)</w:t>
      </w:r>
      <w:r w:rsidR="008C2A7F">
        <w:rPr>
          <w:lang w:val="en-US"/>
        </w:rPr>
        <w:t xml:space="preserve">” </w:t>
      </w:r>
      <w:r w:rsidR="008519D4">
        <w:rPr>
          <w:lang w:val="en-US"/>
        </w:rPr>
        <w:t>WA assumption. Instead</w:t>
      </w:r>
      <w:r w:rsidR="00110EA5">
        <w:rPr>
          <w:lang w:val="en-US"/>
        </w:rPr>
        <w:t>,</w:t>
      </w:r>
      <w:r w:rsidR="008519D4">
        <w:rPr>
          <w:lang w:val="en-US"/>
        </w:rPr>
        <w:t xml:space="preserve"> we should </w:t>
      </w:r>
      <w:r w:rsidR="00110EA5">
        <w:rPr>
          <w:lang w:val="en-US"/>
        </w:rPr>
        <w:t>focus on design of optional</w:t>
      </w:r>
      <w:r w:rsidR="008519D4">
        <w:rPr>
          <w:lang w:val="en-US"/>
        </w:rPr>
        <w:t xml:space="preserve"> </w:t>
      </w:r>
      <w:r w:rsidR="00110EA5">
        <w:rPr>
          <w:lang w:val="en-US"/>
        </w:rPr>
        <w:t>capability with</w:t>
      </w:r>
      <w:r w:rsidR="00023220">
        <w:rPr>
          <w:lang w:val="en-US"/>
        </w:rPr>
        <w:t xml:space="preserve"> retuning to CD-SSB</w:t>
      </w:r>
      <w:r w:rsidR="00F22779">
        <w:rPr>
          <w:lang w:val="en-US"/>
        </w:rPr>
        <w:t xml:space="preserve"> during RRC connected</w:t>
      </w:r>
      <w:r w:rsidR="00023220">
        <w:rPr>
          <w:lang w:val="en-US"/>
        </w:rPr>
        <w:t xml:space="preserve">. </w:t>
      </w:r>
    </w:p>
    <w:p w14:paraId="6A28810D" w14:textId="77777777" w:rsidR="00CD4A60" w:rsidRPr="00CD4A60" w:rsidRDefault="00CD4A60" w:rsidP="00CD4A60">
      <w:pPr>
        <w:spacing w:after="0"/>
        <w:rPr>
          <w:i/>
          <w:iCs/>
          <w:lang w:val="en-US"/>
        </w:rPr>
      </w:pPr>
      <w:r w:rsidRPr="00CD4A60">
        <w:rPr>
          <w:b/>
          <w:bCs/>
          <w:i/>
          <w:iCs/>
          <w:lang w:val="en-US"/>
        </w:rPr>
        <w:t xml:space="preserve">Proposal-1: </w:t>
      </w:r>
      <w:r w:rsidRPr="00CD4A60">
        <w:rPr>
          <w:i/>
          <w:iCs/>
          <w:lang w:val="en-US"/>
        </w:rPr>
        <w:t>Do not confirm the working assumption, and focus only on design of capability FG 6-1 by means of retuning gaps.</w:t>
      </w:r>
    </w:p>
    <w:p w14:paraId="2EEBCB22" w14:textId="77777777" w:rsidR="00CD4A60" w:rsidRPr="00CD4A60" w:rsidRDefault="00CD4A60" w:rsidP="00CD4A60">
      <w:pPr>
        <w:pStyle w:val="ListParagraph"/>
        <w:numPr>
          <w:ilvl w:val="0"/>
          <w:numId w:val="48"/>
        </w:numPr>
        <w:spacing w:before="0"/>
        <w:textAlignment w:val="baseline"/>
        <w:rPr>
          <w:rFonts w:eastAsia="Microsoft YaHei UI"/>
          <w:i/>
          <w:iCs/>
          <w:color w:val="333F48"/>
          <w:kern w:val="24"/>
          <w:sz w:val="20"/>
          <w:szCs w:val="20"/>
          <w:lang w:val="en-US" w:eastAsia="fi-FI"/>
        </w:rPr>
      </w:pPr>
      <w:r w:rsidRPr="00CD4A60">
        <w:rPr>
          <w:rFonts w:eastAsia="Microsoft YaHei UI"/>
          <w:i/>
          <w:iCs/>
          <w:kern w:val="24"/>
          <w:sz w:val="20"/>
          <w:szCs w:val="20"/>
          <w:lang w:val="en-US" w:eastAsia="fi-FI"/>
        </w:rPr>
        <w:t xml:space="preserve">Not need NCD-SSB: A RedCap UE can in addition optionally support relevant operation based </w:t>
      </w:r>
      <w:r w:rsidRPr="00CD4A60">
        <w:rPr>
          <w:rFonts w:eastAsia="Microsoft YaHei UI"/>
          <w:i/>
          <w:iCs/>
          <w:color w:val="333F48"/>
          <w:kern w:val="24"/>
          <w:sz w:val="20"/>
          <w:szCs w:val="20"/>
          <w:lang w:val="en-US" w:eastAsia="fi-FI"/>
        </w:rPr>
        <w:t xml:space="preserve">on </w:t>
      </w:r>
      <w:r w:rsidRPr="00CD4A60">
        <w:rPr>
          <w:rFonts w:eastAsia="Microsoft YaHei UI"/>
          <w:i/>
          <w:iCs/>
          <w:strike/>
          <w:color w:val="FF0000"/>
          <w:kern w:val="24"/>
          <w:sz w:val="20"/>
          <w:szCs w:val="20"/>
          <w:lang w:val="en-US" w:eastAsia="fi-FI"/>
        </w:rPr>
        <w:t>for CSI-RS (working assumption) and/or</w:t>
      </w:r>
      <w:r w:rsidRPr="00CD4A60">
        <w:rPr>
          <w:rFonts w:eastAsia="Microsoft YaHei UI"/>
          <w:i/>
          <w:iCs/>
          <w:color w:val="FF0000"/>
          <w:kern w:val="24"/>
          <w:sz w:val="20"/>
          <w:szCs w:val="20"/>
          <w:lang w:val="en-US" w:eastAsia="fi-FI"/>
        </w:rPr>
        <w:t xml:space="preserve"> </w:t>
      </w:r>
      <w:r w:rsidRPr="00CD4A60">
        <w:rPr>
          <w:rFonts w:eastAsia="Times New Roman"/>
          <w:i/>
          <w:iCs/>
          <w:color w:val="333F48"/>
          <w:kern w:val="24"/>
          <w:sz w:val="20"/>
          <w:szCs w:val="20"/>
          <w:lang w:val="en-US" w:eastAsia="fi-FI"/>
        </w:rPr>
        <w:t>FG 6-1a</w:t>
      </w:r>
      <w:r w:rsidRPr="00CD4A60">
        <w:rPr>
          <w:rFonts w:eastAsia="Microsoft YaHei UI"/>
          <w:i/>
          <w:iCs/>
          <w:color w:val="333F48"/>
          <w:kern w:val="24"/>
          <w:sz w:val="20"/>
          <w:szCs w:val="20"/>
          <w:lang w:val="en-US" w:eastAsia="fi-FI"/>
        </w:rPr>
        <w:t xml:space="preserve"> by reporting optional capabilities</w:t>
      </w:r>
    </w:p>
    <w:p w14:paraId="52B2DE89" w14:textId="100C9AFE" w:rsidR="00906B4D" w:rsidRDefault="00906B4D" w:rsidP="006C17F1">
      <w:pPr>
        <w:spacing w:before="0" w:after="0"/>
        <w:ind w:left="720"/>
        <w:textAlignment w:val="baseline"/>
        <w:rPr>
          <w:b/>
          <w:sz w:val="16"/>
          <w:szCs w:val="16"/>
          <w:lang w:val="en-US"/>
        </w:rPr>
      </w:pPr>
    </w:p>
    <w:p w14:paraId="4EA2BE84" w14:textId="5473A94A" w:rsidR="00906B4D" w:rsidRDefault="00906B4D" w:rsidP="006C17F1">
      <w:pPr>
        <w:spacing w:before="0" w:after="0"/>
        <w:ind w:left="720"/>
        <w:textAlignment w:val="baseline"/>
        <w:rPr>
          <w:b/>
          <w:sz w:val="16"/>
          <w:szCs w:val="16"/>
          <w:lang w:val="en-US"/>
        </w:rPr>
      </w:pPr>
    </w:p>
    <w:p w14:paraId="743265D4" w14:textId="4C797013" w:rsidR="00906B4D" w:rsidRDefault="00906B4D" w:rsidP="006C17F1">
      <w:pPr>
        <w:spacing w:before="0" w:after="0"/>
        <w:ind w:left="720"/>
        <w:textAlignment w:val="baseline"/>
        <w:rPr>
          <w:b/>
          <w:sz w:val="16"/>
          <w:szCs w:val="16"/>
          <w:lang w:val="en-US"/>
        </w:rPr>
      </w:pPr>
    </w:p>
    <w:p w14:paraId="69CD5EB1" w14:textId="06B6ABAF" w:rsidR="00906B4D" w:rsidRDefault="00906B4D" w:rsidP="006C17F1">
      <w:pPr>
        <w:spacing w:before="0" w:after="0"/>
        <w:ind w:left="720"/>
        <w:textAlignment w:val="baseline"/>
        <w:rPr>
          <w:b/>
          <w:sz w:val="16"/>
          <w:szCs w:val="16"/>
          <w:lang w:val="en-US"/>
        </w:rPr>
      </w:pPr>
    </w:p>
    <w:p w14:paraId="74D5AE5C" w14:textId="2B02275D" w:rsidR="00906B4D" w:rsidRPr="000147CB" w:rsidRDefault="007E2331" w:rsidP="00906B4D">
      <w:pPr>
        <w:pStyle w:val="Heading2"/>
        <w:rPr>
          <w:lang w:val="en-US"/>
        </w:rPr>
      </w:pPr>
      <w:r>
        <w:rPr>
          <w:lang w:val="en-US"/>
        </w:rPr>
        <w:lastRenderedPageBreak/>
        <w:t>CSS</w:t>
      </w:r>
      <w:r w:rsidR="001166B3">
        <w:rPr>
          <w:lang w:val="en-US"/>
        </w:rPr>
        <w:t xml:space="preserve"> monitoring</w:t>
      </w:r>
      <w:r>
        <w:rPr>
          <w:lang w:val="en-US"/>
        </w:rPr>
        <w:t xml:space="preserve"> in</w:t>
      </w:r>
      <w:r w:rsidR="00906B4D">
        <w:rPr>
          <w:lang w:val="en-US"/>
        </w:rPr>
        <w:t xml:space="preserve"> </w:t>
      </w:r>
      <w:r w:rsidR="00906B4D" w:rsidRPr="0039332E">
        <w:rPr>
          <w:u w:val="single"/>
          <w:lang w:val="en-US"/>
        </w:rPr>
        <w:t>RRC connected</w:t>
      </w:r>
    </w:p>
    <w:p w14:paraId="448EEFE4" w14:textId="7F46EF2B" w:rsidR="00906B4D" w:rsidRPr="000141ED" w:rsidRDefault="007E2331" w:rsidP="00906B4D">
      <w:pPr>
        <w:spacing w:before="0" w:after="0"/>
        <w:rPr>
          <w:lang w:val="en-US"/>
        </w:rPr>
      </w:pPr>
      <w:r w:rsidRPr="000141ED">
        <w:rPr>
          <w:lang w:val="en-US"/>
        </w:rPr>
        <w:t>It has been agree</w:t>
      </w:r>
      <w:r w:rsidR="00634DC2" w:rsidRPr="000141ED">
        <w:rPr>
          <w:lang w:val="en-US"/>
        </w:rPr>
        <w:t>d</w:t>
      </w:r>
      <w:r w:rsidRPr="000141ED">
        <w:rPr>
          <w:lang w:val="en-US"/>
        </w:rPr>
        <w:t xml:space="preserve"> in RAN that in R17 </w:t>
      </w:r>
      <w:r w:rsidR="00ED0931" w:rsidRPr="000141ED">
        <w:rPr>
          <w:lang w:val="en-US"/>
        </w:rPr>
        <w:t>UE does not monitor paging</w:t>
      </w:r>
      <w:r w:rsidR="00643770" w:rsidRPr="000141ED">
        <w:rPr>
          <w:lang w:val="en-US"/>
        </w:rPr>
        <w:t>, SI</w:t>
      </w:r>
      <w:r w:rsidR="00ED0931" w:rsidRPr="000141ED">
        <w:rPr>
          <w:lang w:val="en-US"/>
        </w:rPr>
        <w:t xml:space="preserve"> in IDLE </w:t>
      </w:r>
      <w:r w:rsidR="00A21BDB" w:rsidRPr="000141ED">
        <w:rPr>
          <w:lang w:val="en-US"/>
        </w:rPr>
        <w:t>on</w:t>
      </w:r>
      <w:r w:rsidR="00ED0931" w:rsidRPr="000141ED">
        <w:rPr>
          <w:lang w:val="en-US"/>
        </w:rPr>
        <w:t xml:space="preserve"> separate initial DL BWP. </w:t>
      </w:r>
      <w:r w:rsidR="00770722" w:rsidRPr="000141ED">
        <w:rPr>
          <w:lang w:val="en-US"/>
        </w:rPr>
        <w:t xml:space="preserve">However, </w:t>
      </w:r>
      <w:r w:rsidR="00A21BDB" w:rsidRPr="000141ED">
        <w:rPr>
          <w:lang w:val="en-US"/>
        </w:rPr>
        <w:t>such was not precluded in RRC connected.</w:t>
      </w:r>
      <w:r w:rsidR="00770722" w:rsidRPr="000141ED">
        <w:rPr>
          <w:lang w:val="en-US"/>
        </w:rPr>
        <w:t xml:space="preserve"> </w:t>
      </w:r>
      <w:r w:rsidR="00A21BDB" w:rsidRPr="000141ED">
        <w:rPr>
          <w:lang w:val="en-US"/>
        </w:rPr>
        <w:t>We believe that legacy principles should be</w:t>
      </w:r>
      <w:r w:rsidR="00634DC2" w:rsidRPr="000141ED">
        <w:rPr>
          <w:lang w:val="en-US"/>
        </w:rPr>
        <w:t xml:space="preserve"> followed,</w:t>
      </w:r>
      <w:r w:rsidR="00A21BDB" w:rsidRPr="000141ED">
        <w:rPr>
          <w:lang w:val="en-US"/>
        </w:rPr>
        <w:t xml:space="preserve"> </w:t>
      </w:r>
      <w:r w:rsidR="00634DC2" w:rsidRPr="000141ED">
        <w:rPr>
          <w:lang w:val="en-US"/>
        </w:rPr>
        <w:t>t</w:t>
      </w:r>
      <w:r w:rsidR="00906B4D" w:rsidRPr="000141ED">
        <w:rPr>
          <w:lang w:val="en-US"/>
        </w:rPr>
        <w:t>his mean</w:t>
      </w:r>
      <w:r w:rsidR="00634DC2" w:rsidRPr="000141ED">
        <w:rPr>
          <w:lang w:val="en-US"/>
        </w:rPr>
        <w:t>s</w:t>
      </w:r>
      <w:r w:rsidR="00906B4D" w:rsidRPr="000141ED">
        <w:rPr>
          <w:lang w:val="en-US"/>
        </w:rPr>
        <w:t xml:space="preserve"> that if gNB does not provide common search-space on the BWP, UE does not monitor for the particular message when BWP is active. This is a choice of gNB and well captured in TS38.331 as shown in Figure </w:t>
      </w:r>
      <w:r w:rsidR="00807CAF" w:rsidRPr="000141ED">
        <w:rPr>
          <w:lang w:val="en-US"/>
        </w:rPr>
        <w:t>1</w:t>
      </w:r>
      <w:r w:rsidR="00906B4D" w:rsidRPr="000141ED">
        <w:rPr>
          <w:lang w:val="en-US"/>
        </w:rPr>
        <w:t xml:space="preserve">. In addition, gNB may deliver SI (or SI update) and paging in user-specific way using dedicated RRC, and UE may autonomously switch to initial DL BWP for RACH if RACH-config is not configured in the active BWP. </w:t>
      </w:r>
    </w:p>
    <w:p w14:paraId="3A95CA08" w14:textId="77777777" w:rsidR="00906B4D" w:rsidRDefault="00906B4D" w:rsidP="00906B4D">
      <w:pPr>
        <w:spacing w:before="0" w:after="0"/>
        <w:rPr>
          <w:sz w:val="22"/>
          <w:szCs w:val="22"/>
          <w:lang w:val="en-US"/>
        </w:rPr>
      </w:pPr>
      <w:r>
        <w:rPr>
          <w:sz w:val="22"/>
          <w:szCs w:val="22"/>
          <w:lang w:val="en-US"/>
        </w:rPr>
        <w:t xml:space="preserve">  </w:t>
      </w:r>
    </w:p>
    <w:p w14:paraId="1F746455" w14:textId="77777777" w:rsidR="00906B4D" w:rsidRDefault="00906B4D" w:rsidP="00906B4D">
      <w:pPr>
        <w:keepNext/>
        <w:spacing w:before="0" w:after="0"/>
      </w:pPr>
      <w:r>
        <w:rPr>
          <w:noProof/>
        </w:rPr>
        <w:drawing>
          <wp:inline distT="0" distB="0" distL="0" distR="0" wp14:anchorId="486BC0AE" wp14:editId="68CBAF25">
            <wp:extent cx="6120765" cy="1016000"/>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6120765" cy="1016000"/>
                    </a:xfrm>
                    <a:prstGeom prst="rect">
                      <a:avLst/>
                    </a:prstGeom>
                  </pic:spPr>
                </pic:pic>
              </a:graphicData>
            </a:graphic>
          </wp:inline>
        </w:drawing>
      </w:r>
    </w:p>
    <w:p w14:paraId="4F39D909" w14:textId="1BF4ED16" w:rsidR="00906B4D" w:rsidRDefault="00906B4D" w:rsidP="00906B4D">
      <w:pPr>
        <w:pStyle w:val="Caption"/>
        <w:jc w:val="center"/>
        <w:rPr>
          <w:sz w:val="22"/>
          <w:szCs w:val="22"/>
          <w:lang w:val="en-US"/>
        </w:rPr>
      </w:pPr>
      <w:r>
        <w:t xml:space="preserve">Figure </w:t>
      </w:r>
      <w:r>
        <w:fldChar w:fldCharType="begin"/>
      </w:r>
      <w:r>
        <w:instrText xml:space="preserve"> SEQ Figure \* ARABIC </w:instrText>
      </w:r>
      <w:r>
        <w:fldChar w:fldCharType="separate"/>
      </w:r>
      <w:r w:rsidR="00807CAF">
        <w:rPr>
          <w:noProof/>
        </w:rPr>
        <w:t>1</w:t>
      </w:r>
      <w:r>
        <w:fldChar w:fldCharType="end"/>
      </w:r>
      <w:r>
        <w:t xml:space="preserve"> RAN2 principles on delivery of SIB1, RAR, OSI, Paging</w:t>
      </w:r>
    </w:p>
    <w:p w14:paraId="79480509" w14:textId="77777777" w:rsidR="00906B4D" w:rsidRDefault="00906B4D" w:rsidP="00906B4D">
      <w:pPr>
        <w:spacing w:before="0" w:after="0"/>
        <w:rPr>
          <w:sz w:val="22"/>
          <w:szCs w:val="22"/>
          <w:lang w:val="en-US"/>
        </w:rPr>
      </w:pPr>
    </w:p>
    <w:p w14:paraId="5AF61125" w14:textId="67B6F18C" w:rsidR="00906B4D" w:rsidRPr="000141ED" w:rsidRDefault="00906B4D" w:rsidP="00906B4D">
      <w:pPr>
        <w:spacing w:before="0" w:after="0"/>
        <w:rPr>
          <w:b/>
          <w:bCs/>
          <w:i/>
          <w:iCs/>
          <w:lang w:val="en-US"/>
        </w:rPr>
      </w:pPr>
      <w:r w:rsidRPr="000141ED">
        <w:rPr>
          <w:b/>
          <w:bCs/>
          <w:i/>
          <w:iCs/>
          <w:lang w:val="en-US"/>
        </w:rPr>
        <w:t>Proposal-</w:t>
      </w:r>
      <w:r w:rsidR="00013738" w:rsidRPr="000141ED">
        <w:rPr>
          <w:b/>
          <w:bCs/>
          <w:i/>
          <w:iCs/>
          <w:lang w:val="en-US"/>
        </w:rPr>
        <w:t>2</w:t>
      </w:r>
      <w:r w:rsidRPr="000141ED">
        <w:rPr>
          <w:b/>
          <w:bCs/>
          <w:i/>
          <w:iCs/>
          <w:lang w:val="en-US"/>
        </w:rPr>
        <w:t xml:space="preserve">: </w:t>
      </w:r>
    </w:p>
    <w:p w14:paraId="2CFCA16B" w14:textId="5C333F41" w:rsidR="00906B4D" w:rsidRPr="000141ED" w:rsidRDefault="00A21BDB" w:rsidP="00906B4D">
      <w:pPr>
        <w:pStyle w:val="ListParagraph"/>
        <w:numPr>
          <w:ilvl w:val="0"/>
          <w:numId w:val="44"/>
        </w:numPr>
        <w:spacing w:before="0"/>
        <w:rPr>
          <w:i/>
          <w:iCs/>
          <w:sz w:val="20"/>
          <w:szCs w:val="20"/>
          <w:lang w:val="en-US"/>
        </w:rPr>
      </w:pPr>
      <w:r w:rsidRPr="000141ED">
        <w:rPr>
          <w:i/>
          <w:iCs/>
          <w:sz w:val="20"/>
          <w:szCs w:val="20"/>
          <w:lang w:val="en-US"/>
        </w:rPr>
        <w:t xml:space="preserve">RedCap </w:t>
      </w:r>
      <w:r w:rsidR="00906B4D" w:rsidRPr="000141ED">
        <w:rPr>
          <w:i/>
          <w:iCs/>
          <w:sz w:val="20"/>
          <w:szCs w:val="20"/>
          <w:lang w:val="en-US"/>
        </w:rPr>
        <w:t xml:space="preserve">UE monitors </w:t>
      </w:r>
      <w:r w:rsidR="00D80EA5" w:rsidRPr="000141ED">
        <w:rPr>
          <w:i/>
          <w:iCs/>
          <w:sz w:val="20"/>
          <w:szCs w:val="20"/>
          <w:lang w:val="en-US"/>
        </w:rPr>
        <w:t>for paging and SI update</w:t>
      </w:r>
      <w:r w:rsidR="00906B4D" w:rsidRPr="000141ED">
        <w:rPr>
          <w:i/>
          <w:iCs/>
          <w:sz w:val="20"/>
          <w:szCs w:val="20"/>
          <w:lang w:val="en-US"/>
        </w:rPr>
        <w:t xml:space="preserve"> in </w:t>
      </w:r>
      <w:r w:rsidR="00AB53BB" w:rsidRPr="000141ED">
        <w:rPr>
          <w:i/>
          <w:iCs/>
          <w:sz w:val="20"/>
          <w:szCs w:val="20"/>
          <w:lang w:val="en-US"/>
        </w:rPr>
        <w:t>active BWP</w:t>
      </w:r>
      <w:r w:rsidR="004B482F" w:rsidRPr="000141ED">
        <w:rPr>
          <w:i/>
          <w:iCs/>
          <w:sz w:val="20"/>
          <w:szCs w:val="20"/>
          <w:lang w:val="en-US"/>
        </w:rPr>
        <w:t xml:space="preserve"> (including separate initial DL BWP)</w:t>
      </w:r>
      <w:r w:rsidR="00BF5A79">
        <w:rPr>
          <w:i/>
          <w:iCs/>
          <w:sz w:val="20"/>
          <w:szCs w:val="20"/>
          <w:lang w:val="en-US"/>
        </w:rPr>
        <w:t xml:space="preserve"> in RCC connected mode</w:t>
      </w:r>
      <w:r w:rsidR="002A7AF3" w:rsidRPr="000141ED">
        <w:rPr>
          <w:i/>
          <w:iCs/>
          <w:sz w:val="20"/>
          <w:szCs w:val="20"/>
          <w:lang w:val="en-US"/>
        </w:rPr>
        <w:t xml:space="preserve"> with the following principles</w:t>
      </w:r>
      <w:r w:rsidR="004B482F" w:rsidRPr="000141ED">
        <w:rPr>
          <w:i/>
          <w:iCs/>
          <w:sz w:val="20"/>
          <w:szCs w:val="20"/>
          <w:lang w:val="en-US"/>
        </w:rPr>
        <w:t>:</w:t>
      </w:r>
    </w:p>
    <w:p w14:paraId="72C94BB4" w14:textId="77777777" w:rsidR="00906B4D" w:rsidRPr="000141ED" w:rsidRDefault="00906B4D" w:rsidP="00906B4D">
      <w:pPr>
        <w:pStyle w:val="ListParagraph"/>
        <w:numPr>
          <w:ilvl w:val="1"/>
          <w:numId w:val="43"/>
        </w:numPr>
        <w:spacing w:before="0"/>
        <w:rPr>
          <w:i/>
          <w:iCs/>
          <w:sz w:val="20"/>
          <w:szCs w:val="20"/>
          <w:lang w:val="en-US"/>
        </w:rPr>
      </w:pPr>
      <w:r w:rsidRPr="000141ED">
        <w:rPr>
          <w:i/>
          <w:iCs/>
          <w:sz w:val="20"/>
          <w:szCs w:val="20"/>
          <w:lang w:val="en-US"/>
        </w:rPr>
        <w:t xml:space="preserve">RedCap UE does not monitor for SIB1 in an active BWP if not provided with searchSpaceSIB1 in that BWP </w:t>
      </w:r>
    </w:p>
    <w:p w14:paraId="2F6A1D52" w14:textId="77777777" w:rsidR="00906B4D" w:rsidRPr="000141ED" w:rsidRDefault="00906B4D" w:rsidP="00906B4D">
      <w:pPr>
        <w:pStyle w:val="ListParagraph"/>
        <w:numPr>
          <w:ilvl w:val="1"/>
          <w:numId w:val="43"/>
        </w:numPr>
        <w:spacing w:before="0"/>
        <w:rPr>
          <w:i/>
          <w:iCs/>
          <w:sz w:val="20"/>
          <w:szCs w:val="20"/>
          <w:lang w:val="en-US"/>
        </w:rPr>
      </w:pPr>
      <w:r w:rsidRPr="000141ED">
        <w:rPr>
          <w:i/>
          <w:iCs/>
          <w:sz w:val="20"/>
          <w:szCs w:val="20"/>
          <w:lang w:val="en-US"/>
        </w:rPr>
        <w:t xml:space="preserve">RedCap UE does not monitor for OSI in an active BWP if not provided with </w:t>
      </w:r>
      <w:proofErr w:type="spellStart"/>
      <w:r w:rsidRPr="000141ED">
        <w:rPr>
          <w:i/>
          <w:iCs/>
          <w:sz w:val="20"/>
          <w:szCs w:val="20"/>
          <w:lang w:val="en-US"/>
        </w:rPr>
        <w:t>searchSpaceOtherSystemInformation</w:t>
      </w:r>
      <w:proofErr w:type="spellEnd"/>
      <w:r w:rsidRPr="000141ED">
        <w:rPr>
          <w:i/>
          <w:iCs/>
          <w:sz w:val="20"/>
          <w:szCs w:val="20"/>
          <w:lang w:val="en-US"/>
        </w:rPr>
        <w:t xml:space="preserve"> in that BWP</w:t>
      </w:r>
    </w:p>
    <w:p w14:paraId="14F3A00B" w14:textId="77777777" w:rsidR="00906B4D" w:rsidRPr="000141ED" w:rsidRDefault="00906B4D" w:rsidP="00906B4D">
      <w:pPr>
        <w:pStyle w:val="ListParagraph"/>
        <w:numPr>
          <w:ilvl w:val="1"/>
          <w:numId w:val="43"/>
        </w:numPr>
        <w:spacing w:before="0"/>
        <w:rPr>
          <w:i/>
          <w:iCs/>
          <w:sz w:val="20"/>
          <w:szCs w:val="20"/>
          <w:lang w:val="en-US"/>
        </w:rPr>
      </w:pPr>
      <w:r w:rsidRPr="000141ED">
        <w:rPr>
          <w:i/>
          <w:iCs/>
          <w:sz w:val="20"/>
          <w:szCs w:val="20"/>
          <w:lang w:val="en-US"/>
        </w:rPr>
        <w:t xml:space="preserve">RedCap UE does not monitor for paging in active BWP if not provided with </w:t>
      </w:r>
      <w:proofErr w:type="spellStart"/>
      <w:r w:rsidRPr="000141ED">
        <w:rPr>
          <w:i/>
          <w:iCs/>
          <w:sz w:val="20"/>
          <w:szCs w:val="20"/>
          <w:lang w:val="en-US"/>
        </w:rPr>
        <w:t>pagingSearchSpace</w:t>
      </w:r>
      <w:proofErr w:type="spellEnd"/>
      <w:r w:rsidRPr="000141ED">
        <w:rPr>
          <w:i/>
          <w:iCs/>
          <w:sz w:val="20"/>
          <w:szCs w:val="20"/>
          <w:lang w:val="en-US"/>
        </w:rPr>
        <w:t xml:space="preserve"> in that BWP</w:t>
      </w:r>
    </w:p>
    <w:p w14:paraId="614F83E3" w14:textId="387E89B3" w:rsidR="00906B4D" w:rsidRPr="000141ED" w:rsidRDefault="00906B4D" w:rsidP="00906B4D">
      <w:pPr>
        <w:pStyle w:val="ListParagraph"/>
        <w:numPr>
          <w:ilvl w:val="1"/>
          <w:numId w:val="43"/>
        </w:numPr>
        <w:spacing w:before="0"/>
        <w:rPr>
          <w:i/>
          <w:iCs/>
          <w:sz w:val="20"/>
          <w:szCs w:val="20"/>
          <w:lang w:val="en-US"/>
        </w:rPr>
      </w:pPr>
      <w:r w:rsidRPr="000141ED">
        <w:rPr>
          <w:i/>
          <w:iCs/>
          <w:sz w:val="20"/>
          <w:szCs w:val="20"/>
          <w:lang w:val="en-US"/>
        </w:rPr>
        <w:t>RedCap UE does not monitor for RAR in an active BWP if not provided with ra-</w:t>
      </w:r>
      <w:proofErr w:type="spellStart"/>
      <w:r w:rsidRPr="000141ED">
        <w:rPr>
          <w:i/>
          <w:iCs/>
          <w:sz w:val="20"/>
          <w:szCs w:val="20"/>
          <w:lang w:val="en-US"/>
        </w:rPr>
        <w:t>SearchSpace</w:t>
      </w:r>
      <w:proofErr w:type="spellEnd"/>
      <w:r w:rsidRPr="000141ED">
        <w:rPr>
          <w:i/>
          <w:iCs/>
          <w:sz w:val="20"/>
          <w:szCs w:val="20"/>
          <w:lang w:val="en-US"/>
        </w:rPr>
        <w:t xml:space="preserve"> in that BWP</w:t>
      </w:r>
    </w:p>
    <w:p w14:paraId="697570E4" w14:textId="0F23600A" w:rsidR="001166B3" w:rsidRPr="000141ED" w:rsidRDefault="001166B3" w:rsidP="001166B3">
      <w:pPr>
        <w:pStyle w:val="ListParagraph"/>
        <w:numPr>
          <w:ilvl w:val="0"/>
          <w:numId w:val="43"/>
        </w:numPr>
        <w:spacing w:before="0"/>
        <w:rPr>
          <w:i/>
          <w:iCs/>
          <w:sz w:val="20"/>
          <w:szCs w:val="20"/>
          <w:lang w:val="en-US"/>
        </w:rPr>
      </w:pPr>
      <w:r w:rsidRPr="000141ED">
        <w:rPr>
          <w:sz w:val="20"/>
          <w:szCs w:val="20"/>
          <w:lang w:val="en-US"/>
        </w:rPr>
        <w:t>Note: no</w:t>
      </w:r>
      <w:r w:rsidR="00823477" w:rsidRPr="000141ED">
        <w:rPr>
          <w:sz w:val="20"/>
          <w:szCs w:val="20"/>
          <w:lang w:val="en-US"/>
        </w:rPr>
        <w:t xml:space="preserve"> RAN1</w:t>
      </w:r>
      <w:r w:rsidRPr="000141ED">
        <w:rPr>
          <w:sz w:val="20"/>
          <w:szCs w:val="20"/>
          <w:lang w:val="en-US"/>
        </w:rPr>
        <w:t xml:space="preserve"> specification change required</w:t>
      </w:r>
    </w:p>
    <w:p w14:paraId="2708A55D" w14:textId="16682C8E" w:rsidR="009F489D" w:rsidRDefault="009F489D" w:rsidP="00906B4D">
      <w:pPr>
        <w:spacing w:before="0" w:after="0"/>
        <w:textAlignment w:val="baseline"/>
        <w:rPr>
          <w:i/>
          <w:iCs/>
          <w:sz w:val="22"/>
          <w:szCs w:val="22"/>
          <w:lang w:val="en-US"/>
        </w:rPr>
      </w:pPr>
    </w:p>
    <w:p w14:paraId="575FF56B" w14:textId="66865C77" w:rsidR="009F489D" w:rsidRPr="000147CB" w:rsidRDefault="009F489D" w:rsidP="009F489D">
      <w:pPr>
        <w:pStyle w:val="Heading2"/>
        <w:rPr>
          <w:lang w:val="en-US"/>
        </w:rPr>
      </w:pPr>
      <w:r w:rsidRPr="000147CB">
        <w:rPr>
          <w:lang w:val="en-US"/>
        </w:rPr>
        <w:t xml:space="preserve">Configuration of separate initial </w:t>
      </w:r>
      <w:r>
        <w:rPr>
          <w:lang w:val="en-US"/>
        </w:rPr>
        <w:t xml:space="preserve">DL </w:t>
      </w:r>
      <w:r w:rsidRPr="000147CB">
        <w:rPr>
          <w:lang w:val="en-US"/>
        </w:rPr>
        <w:t>BWP</w:t>
      </w:r>
      <w:r>
        <w:rPr>
          <w:lang w:val="en-US"/>
        </w:rPr>
        <w:t xml:space="preserve"> </w:t>
      </w:r>
    </w:p>
    <w:tbl>
      <w:tblPr>
        <w:tblStyle w:val="TableGrid"/>
        <w:tblW w:w="0" w:type="auto"/>
        <w:tblLook w:val="04A0" w:firstRow="1" w:lastRow="0" w:firstColumn="1" w:lastColumn="0" w:noHBand="0" w:noVBand="1"/>
      </w:tblPr>
      <w:tblGrid>
        <w:gridCol w:w="9629"/>
      </w:tblGrid>
      <w:tr w:rsidR="009F489D" w14:paraId="6677A569" w14:textId="77777777" w:rsidTr="007D187C">
        <w:tc>
          <w:tcPr>
            <w:tcW w:w="9629" w:type="dxa"/>
          </w:tcPr>
          <w:p w14:paraId="1756FB17" w14:textId="77777777" w:rsidR="009F489D" w:rsidRPr="00960077" w:rsidRDefault="009F489D" w:rsidP="007D187C">
            <w:pPr>
              <w:autoSpaceDE w:val="0"/>
              <w:autoSpaceDN w:val="0"/>
              <w:adjustRightInd w:val="0"/>
              <w:spacing w:before="0" w:after="0"/>
              <w:rPr>
                <w:rFonts w:ascii="Courier" w:hAnsi="Courier" w:cs="Courier"/>
                <w:color w:val="000000"/>
                <w:sz w:val="16"/>
                <w:szCs w:val="16"/>
                <w:lang w:val="en-US"/>
              </w:rPr>
            </w:pPr>
            <w:bookmarkStart w:id="1" w:name="_Hlk83196984"/>
            <w:r w:rsidRPr="00960077">
              <w:rPr>
                <w:rFonts w:ascii="Courier" w:hAnsi="Courier" w:cs="Courier"/>
                <w:color w:val="000000"/>
                <w:sz w:val="16"/>
                <w:szCs w:val="16"/>
                <w:lang w:val="en-US"/>
              </w:rPr>
              <w:t>BWP-</w:t>
            </w:r>
            <w:proofErr w:type="spellStart"/>
            <w:r w:rsidRPr="00960077">
              <w:rPr>
                <w:rFonts w:ascii="Courier" w:hAnsi="Courier" w:cs="Courier"/>
                <w:color w:val="000000"/>
                <w:sz w:val="16"/>
                <w:szCs w:val="16"/>
                <w:lang w:val="en-US"/>
              </w:rPr>
              <w:t>DownlinkCommon</w:t>
            </w:r>
            <w:proofErr w:type="spellEnd"/>
            <w:r w:rsidRPr="00960077">
              <w:rPr>
                <w:rFonts w:ascii="Courier" w:hAnsi="Courier" w:cs="Courier"/>
                <w:color w:val="000000"/>
                <w:sz w:val="16"/>
                <w:szCs w:val="16"/>
                <w:lang w:val="en-US"/>
              </w:rPr>
              <w:t xml:space="preserve"> </w:t>
            </w:r>
            <w:bookmarkEnd w:id="1"/>
            <w:r w:rsidRPr="00960077">
              <w:rPr>
                <w:rFonts w:ascii="Courier" w:hAnsi="Courier" w:cs="Courier"/>
                <w:color w:val="000000"/>
                <w:sz w:val="16"/>
                <w:szCs w:val="16"/>
                <w:lang w:val="en-US"/>
              </w:rPr>
              <w:t xml:space="preserve">::= </w:t>
            </w:r>
            <w:r w:rsidRPr="00960077">
              <w:rPr>
                <w:rFonts w:ascii="Courier" w:hAnsi="Courier" w:cs="Courier"/>
                <w:color w:val="9A3366"/>
                <w:sz w:val="16"/>
                <w:szCs w:val="16"/>
                <w:lang w:val="en-US"/>
              </w:rPr>
              <w:t xml:space="preserve">SEQUENCE </w:t>
            </w:r>
            <w:r w:rsidRPr="00960077">
              <w:rPr>
                <w:rFonts w:ascii="Courier" w:hAnsi="Courier" w:cs="Courier"/>
                <w:color w:val="000000"/>
                <w:sz w:val="16"/>
                <w:szCs w:val="16"/>
                <w:lang w:val="en-US"/>
              </w:rPr>
              <w:t>{</w:t>
            </w:r>
          </w:p>
          <w:p w14:paraId="7EEB6670" w14:textId="77777777" w:rsidR="009F489D" w:rsidRPr="00960077" w:rsidRDefault="009F489D" w:rsidP="007D187C">
            <w:pPr>
              <w:autoSpaceDE w:val="0"/>
              <w:autoSpaceDN w:val="0"/>
              <w:adjustRightInd w:val="0"/>
              <w:spacing w:before="0" w:after="0"/>
              <w:rPr>
                <w:rFonts w:ascii="Courier" w:hAnsi="Courier" w:cs="Courier"/>
                <w:color w:val="000000"/>
                <w:sz w:val="16"/>
                <w:szCs w:val="16"/>
                <w:lang w:val="en-US"/>
              </w:rPr>
            </w:pPr>
            <w:proofErr w:type="spellStart"/>
            <w:r w:rsidRPr="00960077">
              <w:rPr>
                <w:rFonts w:ascii="Courier" w:hAnsi="Courier" w:cs="Courier"/>
                <w:color w:val="000000"/>
                <w:sz w:val="16"/>
                <w:szCs w:val="16"/>
                <w:lang w:val="en-US"/>
              </w:rPr>
              <w:t>genericParameters</w:t>
            </w:r>
            <w:proofErr w:type="spellEnd"/>
            <w:r w:rsidRPr="00960077">
              <w:rPr>
                <w:rFonts w:ascii="Courier" w:hAnsi="Courier" w:cs="Courier"/>
                <w:color w:val="000000"/>
                <w:sz w:val="16"/>
                <w:szCs w:val="16"/>
                <w:lang w:val="en-US"/>
              </w:rPr>
              <w:t xml:space="preserve"> BWP,</w:t>
            </w:r>
          </w:p>
          <w:p w14:paraId="27C5C2A9" w14:textId="77777777" w:rsidR="009F489D" w:rsidRPr="00960077" w:rsidRDefault="009F489D" w:rsidP="007D187C">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pdcch-ConfigCommon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 PDCCH-</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68C99D7E" w14:textId="77777777" w:rsidR="009F489D" w:rsidRPr="00960077" w:rsidRDefault="009F489D" w:rsidP="007D187C">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pdsch-ConfigCommon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 PDSCH-</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19ABCB49" w14:textId="77777777" w:rsidR="009F489D" w:rsidRDefault="009F489D" w:rsidP="007D187C">
            <w:pPr>
              <w:autoSpaceDE w:val="0"/>
              <w:autoSpaceDN w:val="0"/>
              <w:adjustRightInd w:val="0"/>
              <w:spacing w:before="0" w:after="0"/>
              <w:rPr>
                <w:rFonts w:ascii="Courier" w:hAnsi="Courier" w:cs="Courier"/>
                <w:color w:val="000000"/>
                <w:sz w:val="16"/>
                <w:szCs w:val="16"/>
                <w:lang w:val="fi-FI"/>
              </w:rPr>
            </w:pPr>
            <w:r>
              <w:rPr>
                <w:rFonts w:ascii="Courier" w:hAnsi="Courier" w:cs="Courier"/>
                <w:color w:val="000000"/>
                <w:sz w:val="16"/>
                <w:szCs w:val="16"/>
                <w:lang w:val="fi-FI"/>
              </w:rPr>
              <w:t>...</w:t>
            </w:r>
          </w:p>
          <w:p w14:paraId="6EA26132" w14:textId="77777777" w:rsidR="009F489D" w:rsidRDefault="009F489D" w:rsidP="007D187C">
            <w:pPr>
              <w:spacing w:before="0"/>
              <w:rPr>
                <w:lang w:val="en-US"/>
              </w:rPr>
            </w:pPr>
            <w:r>
              <w:rPr>
                <w:rFonts w:ascii="Courier" w:hAnsi="Courier" w:cs="Courier"/>
                <w:color w:val="000000"/>
                <w:sz w:val="16"/>
                <w:szCs w:val="16"/>
                <w:lang w:val="fi-FI"/>
              </w:rPr>
              <w:t>}</w:t>
            </w:r>
          </w:p>
        </w:tc>
      </w:tr>
    </w:tbl>
    <w:p w14:paraId="3CA5F721" w14:textId="77777777" w:rsidR="00D36BD5" w:rsidRDefault="00D36BD5" w:rsidP="009F489D">
      <w:pPr>
        <w:spacing w:before="0"/>
        <w:rPr>
          <w:lang w:val="en-US"/>
        </w:rPr>
      </w:pPr>
    </w:p>
    <w:p w14:paraId="19BB9D75" w14:textId="65064585" w:rsidR="009F489D" w:rsidRPr="00A32670" w:rsidRDefault="004245C6" w:rsidP="009F489D">
      <w:pPr>
        <w:spacing w:before="0"/>
        <w:rPr>
          <w:lang w:val="en-US"/>
        </w:rPr>
      </w:pPr>
      <w:r w:rsidRPr="00A32670">
        <w:rPr>
          <w:lang w:val="en-US"/>
        </w:rPr>
        <w:t xml:space="preserve">When </w:t>
      </w:r>
      <w:r w:rsidR="009F489D" w:rsidRPr="00A32670">
        <w:rPr>
          <w:lang w:val="en-US"/>
        </w:rPr>
        <w:t xml:space="preserve">UE </w:t>
      </w:r>
      <w:r w:rsidRPr="00A32670">
        <w:rPr>
          <w:lang w:val="en-US"/>
        </w:rPr>
        <w:t xml:space="preserve">is </w:t>
      </w:r>
      <w:r w:rsidR="009F489D" w:rsidRPr="00A32670">
        <w:rPr>
          <w:lang w:val="en-US"/>
        </w:rPr>
        <w:t xml:space="preserve">configured with </w:t>
      </w:r>
      <w:r w:rsidR="009F489D" w:rsidRPr="00A32670">
        <w:rPr>
          <w:i/>
          <w:iCs/>
          <w:lang w:val="en-US"/>
        </w:rPr>
        <w:t>BWP-</w:t>
      </w:r>
      <w:proofErr w:type="spellStart"/>
      <w:r w:rsidR="009F489D" w:rsidRPr="00A32670">
        <w:rPr>
          <w:i/>
          <w:iCs/>
          <w:lang w:val="en-US"/>
        </w:rPr>
        <w:t>DownlinkCommon</w:t>
      </w:r>
      <w:proofErr w:type="spellEnd"/>
      <w:r w:rsidR="009F489D" w:rsidRPr="00A32670">
        <w:rPr>
          <w:i/>
          <w:iCs/>
          <w:lang w:val="en-US"/>
        </w:rPr>
        <w:t xml:space="preserve">, </w:t>
      </w:r>
      <w:r w:rsidR="009F489D" w:rsidRPr="00A32670">
        <w:rPr>
          <w:lang w:val="en-US"/>
        </w:rPr>
        <w:t>it contain</w:t>
      </w:r>
      <w:r w:rsidR="002B115F" w:rsidRPr="00A32670">
        <w:rPr>
          <w:lang w:val="en-US"/>
        </w:rPr>
        <w:t>s</w:t>
      </w:r>
      <w:r w:rsidR="009F489D" w:rsidRPr="00A32670">
        <w:rPr>
          <w:lang w:val="en-US"/>
        </w:rPr>
        <w:t xml:space="preserve"> </w:t>
      </w:r>
    </w:p>
    <w:p w14:paraId="4D945CCE" w14:textId="77777777" w:rsidR="009F489D" w:rsidRPr="00A32670" w:rsidRDefault="009F489D" w:rsidP="009F489D">
      <w:pPr>
        <w:pStyle w:val="ListParagraph"/>
        <w:numPr>
          <w:ilvl w:val="0"/>
          <w:numId w:val="45"/>
        </w:numPr>
        <w:spacing w:before="0"/>
        <w:rPr>
          <w:sz w:val="20"/>
          <w:szCs w:val="20"/>
          <w:lang w:val="en-US"/>
        </w:rPr>
      </w:pPr>
      <w:r w:rsidRPr="00A32670">
        <w:rPr>
          <w:sz w:val="20"/>
          <w:szCs w:val="20"/>
          <w:lang w:val="en-US"/>
        </w:rPr>
        <w:t>BWP location is configured (16-bits)</w:t>
      </w:r>
    </w:p>
    <w:p w14:paraId="4FB939BB" w14:textId="77777777" w:rsidR="009F489D" w:rsidRPr="00A32670" w:rsidRDefault="009F489D" w:rsidP="009F489D">
      <w:pPr>
        <w:pStyle w:val="ListParagraph"/>
        <w:numPr>
          <w:ilvl w:val="1"/>
          <w:numId w:val="45"/>
        </w:numPr>
        <w:spacing w:before="0"/>
        <w:rPr>
          <w:sz w:val="20"/>
          <w:szCs w:val="20"/>
          <w:lang w:val="en-US"/>
        </w:rPr>
      </w:pPr>
      <w:r w:rsidRPr="00A32670">
        <w:rPr>
          <w:sz w:val="20"/>
          <w:szCs w:val="20"/>
          <w:lang w:val="en-US"/>
        </w:rPr>
        <w:t>SCS/CP could be the same as for legacy initial DL BWP</w:t>
      </w:r>
    </w:p>
    <w:p w14:paraId="0FE88E2F" w14:textId="77777777" w:rsidR="009F489D" w:rsidRPr="00A32670" w:rsidRDefault="009F489D" w:rsidP="009F489D">
      <w:pPr>
        <w:pStyle w:val="ListParagraph"/>
        <w:numPr>
          <w:ilvl w:val="0"/>
          <w:numId w:val="45"/>
        </w:numPr>
        <w:spacing w:before="0"/>
        <w:rPr>
          <w:sz w:val="20"/>
          <w:szCs w:val="20"/>
          <w:lang w:val="en-US"/>
        </w:rPr>
      </w:pPr>
      <w:r w:rsidRPr="00A32670">
        <w:rPr>
          <w:sz w:val="20"/>
          <w:szCs w:val="20"/>
          <w:lang w:val="en-US"/>
        </w:rPr>
        <w:t>PDCCH-</w:t>
      </w:r>
      <w:proofErr w:type="spellStart"/>
      <w:r w:rsidRPr="00A32670">
        <w:rPr>
          <w:sz w:val="20"/>
          <w:szCs w:val="20"/>
          <w:lang w:val="en-US"/>
        </w:rPr>
        <w:t>configCommon</w:t>
      </w:r>
      <w:proofErr w:type="spellEnd"/>
    </w:p>
    <w:p w14:paraId="67A34CFB" w14:textId="3327BED8" w:rsidR="009F489D" w:rsidRPr="00A32670" w:rsidRDefault="009F489D" w:rsidP="009F489D">
      <w:pPr>
        <w:pStyle w:val="ListParagraph"/>
        <w:numPr>
          <w:ilvl w:val="1"/>
          <w:numId w:val="45"/>
        </w:numPr>
        <w:spacing w:before="0"/>
        <w:rPr>
          <w:sz w:val="20"/>
          <w:szCs w:val="20"/>
          <w:lang w:val="en-US"/>
        </w:rPr>
      </w:pPr>
      <w:proofErr w:type="spellStart"/>
      <w:r w:rsidRPr="00A32670">
        <w:rPr>
          <w:sz w:val="20"/>
          <w:szCs w:val="20"/>
          <w:lang w:val="en-US"/>
        </w:rPr>
        <w:t>CommonCORESET</w:t>
      </w:r>
      <w:proofErr w:type="spellEnd"/>
      <w:r w:rsidRPr="00A32670">
        <w:rPr>
          <w:sz w:val="20"/>
          <w:szCs w:val="20"/>
          <w:lang w:val="en-US"/>
        </w:rPr>
        <w:t xml:space="preserve"> (optional 45bits) </w:t>
      </w:r>
    </w:p>
    <w:p w14:paraId="7ECD23F4" w14:textId="4C96DC7B" w:rsidR="009F489D" w:rsidRPr="00A32670" w:rsidRDefault="004245C6" w:rsidP="009F489D">
      <w:pPr>
        <w:pStyle w:val="ListParagraph"/>
        <w:numPr>
          <w:ilvl w:val="1"/>
          <w:numId w:val="45"/>
        </w:numPr>
        <w:spacing w:before="0"/>
        <w:rPr>
          <w:sz w:val="20"/>
          <w:szCs w:val="20"/>
          <w:lang w:val="en-US"/>
        </w:rPr>
      </w:pPr>
      <w:r w:rsidRPr="00A32670">
        <w:rPr>
          <w:sz w:val="20"/>
          <w:szCs w:val="20"/>
          <w:lang w:val="en-US"/>
        </w:rPr>
        <w:t>CORESET#0</w:t>
      </w:r>
      <w:r w:rsidR="0027425A" w:rsidRPr="00A32670">
        <w:rPr>
          <w:sz w:val="20"/>
          <w:szCs w:val="20"/>
          <w:lang w:val="en-US"/>
        </w:rPr>
        <w:t xml:space="preserve"> (4bits)</w:t>
      </w:r>
    </w:p>
    <w:p w14:paraId="3420D5DC" w14:textId="20414338" w:rsidR="004245C6" w:rsidRPr="00A32670" w:rsidRDefault="007C27E3" w:rsidP="009F489D">
      <w:pPr>
        <w:pStyle w:val="ListParagraph"/>
        <w:numPr>
          <w:ilvl w:val="1"/>
          <w:numId w:val="45"/>
        </w:numPr>
        <w:spacing w:before="0"/>
        <w:rPr>
          <w:sz w:val="20"/>
          <w:szCs w:val="20"/>
          <w:lang w:val="en-US"/>
        </w:rPr>
      </w:pPr>
      <w:r w:rsidRPr="00A32670">
        <w:rPr>
          <w:sz w:val="20"/>
          <w:szCs w:val="20"/>
          <w:lang w:val="en-US"/>
        </w:rPr>
        <w:t>CSSs</w:t>
      </w:r>
    </w:p>
    <w:p w14:paraId="1EE941A0" w14:textId="3525CA2E" w:rsidR="009F489D" w:rsidRDefault="009F489D" w:rsidP="004245C6">
      <w:pPr>
        <w:spacing w:before="0"/>
        <w:rPr>
          <w:lang w:val="en-US"/>
        </w:rPr>
      </w:pPr>
    </w:p>
    <w:p w14:paraId="05CA1504" w14:textId="76360CD5" w:rsidR="004245C6" w:rsidRDefault="007C27E3" w:rsidP="004245C6">
      <w:pPr>
        <w:spacing w:before="0"/>
        <w:rPr>
          <w:lang w:val="en-US"/>
        </w:rPr>
      </w:pPr>
      <w:r>
        <w:rPr>
          <w:lang w:val="en-US"/>
        </w:rPr>
        <w:t xml:space="preserve">Now the </w:t>
      </w:r>
      <w:r w:rsidR="00BB7521">
        <w:rPr>
          <w:lang w:val="en-US"/>
        </w:rPr>
        <w:t xml:space="preserve">open </w:t>
      </w:r>
      <w:r>
        <w:rPr>
          <w:lang w:val="en-US"/>
        </w:rPr>
        <w:t>question is whether additional CORESET#0</w:t>
      </w:r>
      <w:r w:rsidR="00EE6E41">
        <w:rPr>
          <w:lang w:val="en-US"/>
        </w:rPr>
        <w:t>A</w:t>
      </w:r>
      <w:r>
        <w:rPr>
          <w:lang w:val="en-US"/>
        </w:rPr>
        <w:t xml:space="preserve"> can be configured in separate initial DL BWP</w:t>
      </w:r>
      <w:r w:rsidR="007475AE">
        <w:rPr>
          <w:lang w:val="en-US"/>
        </w:rPr>
        <w:t xml:space="preserve"> not overlapping with MIB CORESET#0</w:t>
      </w:r>
      <w:r w:rsidR="00695B72">
        <w:rPr>
          <w:lang w:val="en-US"/>
        </w:rPr>
        <w:t xml:space="preserve">. In our opinion, it would be </w:t>
      </w:r>
      <w:r w:rsidR="007475AE">
        <w:rPr>
          <w:lang w:val="en-US"/>
        </w:rPr>
        <w:t>beneficial not to preclude CORESET#0</w:t>
      </w:r>
      <w:r w:rsidR="003218F7">
        <w:rPr>
          <w:lang w:val="en-US"/>
        </w:rPr>
        <w:t>A</w:t>
      </w:r>
      <w:r w:rsidR="007475AE">
        <w:rPr>
          <w:lang w:val="en-US"/>
        </w:rPr>
        <w:t xml:space="preserve"> </w:t>
      </w:r>
      <w:r w:rsidR="0027425A">
        <w:rPr>
          <w:lang w:val="en-US"/>
        </w:rPr>
        <w:t>for CSS</w:t>
      </w:r>
      <w:r w:rsidR="00BB7521">
        <w:rPr>
          <w:lang w:val="en-US"/>
        </w:rPr>
        <w:t xml:space="preserve"> on separate initial DL BWP</w:t>
      </w:r>
      <w:r w:rsidR="003E1E2D">
        <w:rPr>
          <w:lang w:val="en-US"/>
        </w:rPr>
        <w:t xml:space="preserve"> which does not overlap with CORESET#0</w:t>
      </w:r>
      <w:r w:rsidR="0027425A">
        <w:rPr>
          <w:lang w:val="en-US"/>
        </w:rPr>
        <w:t xml:space="preserve">, as configuration </w:t>
      </w:r>
      <w:r w:rsidR="007B51B5">
        <w:rPr>
          <w:lang w:val="en-US"/>
        </w:rPr>
        <w:t xml:space="preserve">overhead </w:t>
      </w:r>
      <w:r w:rsidR="0027425A">
        <w:rPr>
          <w:lang w:val="en-US"/>
        </w:rPr>
        <w:t>of CORESET#0 is</w:t>
      </w:r>
      <w:r w:rsidR="007B51B5">
        <w:rPr>
          <w:lang w:val="en-US"/>
        </w:rPr>
        <w:t xml:space="preserve"> 10x smaller than </w:t>
      </w:r>
      <w:r w:rsidR="0028096E">
        <w:rPr>
          <w:lang w:val="en-US"/>
        </w:rPr>
        <w:t xml:space="preserve">that of </w:t>
      </w:r>
      <w:proofErr w:type="spellStart"/>
      <w:r w:rsidR="0028096E">
        <w:rPr>
          <w:lang w:val="en-US"/>
        </w:rPr>
        <w:t>CommonCORESET</w:t>
      </w:r>
      <w:proofErr w:type="spellEnd"/>
      <w:r w:rsidR="0028096E">
        <w:rPr>
          <w:lang w:val="en-US"/>
        </w:rPr>
        <w:t xml:space="preserve">. </w:t>
      </w:r>
    </w:p>
    <w:p w14:paraId="4F67816B" w14:textId="67858836" w:rsidR="004245C6" w:rsidRDefault="0028096E" w:rsidP="004245C6">
      <w:pPr>
        <w:spacing w:before="0"/>
        <w:rPr>
          <w:lang w:val="en-US"/>
        </w:rPr>
      </w:pPr>
      <w:r>
        <w:rPr>
          <w:lang w:val="en-US"/>
        </w:rPr>
        <w:t>Furthermore, CORESET#0 does no</w:t>
      </w:r>
      <w:r w:rsidR="00216D29">
        <w:rPr>
          <w:lang w:val="en-US"/>
        </w:rPr>
        <w:t>t</w:t>
      </w:r>
      <w:r>
        <w:rPr>
          <w:lang w:val="en-US"/>
        </w:rPr>
        <w:t xml:space="preserve"> count into CORESET </w:t>
      </w:r>
      <w:r w:rsidR="00EE6E41">
        <w:rPr>
          <w:lang w:val="en-US"/>
        </w:rPr>
        <w:t xml:space="preserve">capability </w:t>
      </w:r>
      <w:r>
        <w:rPr>
          <w:lang w:val="en-US"/>
        </w:rPr>
        <w:t>budget</w:t>
      </w:r>
      <w:r w:rsidR="00EE6E41">
        <w:rPr>
          <w:lang w:val="en-US"/>
        </w:rPr>
        <w:t xml:space="preserve">, </w:t>
      </w:r>
      <w:r w:rsidR="00216D29">
        <w:rPr>
          <w:lang w:val="en-US"/>
        </w:rPr>
        <w:t>and such principle could be re-</w:t>
      </w:r>
      <w:proofErr w:type="spellStart"/>
      <w:r w:rsidR="00216D29">
        <w:rPr>
          <w:lang w:val="en-US"/>
        </w:rPr>
        <w:t>tained</w:t>
      </w:r>
      <w:proofErr w:type="spellEnd"/>
      <w:r w:rsidR="00216D29">
        <w:rPr>
          <w:lang w:val="en-US"/>
        </w:rPr>
        <w:t xml:space="preserve"> if </w:t>
      </w:r>
      <w:r w:rsidR="00D76D68">
        <w:rPr>
          <w:lang w:val="en-US"/>
        </w:rPr>
        <w:t xml:space="preserve">CORESET#0A would be of the same properties as </w:t>
      </w:r>
      <w:r w:rsidR="00B5490D">
        <w:rPr>
          <w:lang w:val="en-US"/>
        </w:rPr>
        <w:t>CORESET#0</w:t>
      </w:r>
      <w:r w:rsidR="00D76D68">
        <w:rPr>
          <w:lang w:val="en-US"/>
        </w:rPr>
        <w:t>.</w:t>
      </w:r>
      <w:r w:rsidR="00B5490D">
        <w:rPr>
          <w:lang w:val="en-US"/>
        </w:rPr>
        <w:t xml:space="preserve"> </w:t>
      </w:r>
    </w:p>
    <w:p w14:paraId="12CCCCA4" w14:textId="4BC5E436" w:rsidR="0028096E" w:rsidRPr="004245C6" w:rsidRDefault="0046561D" w:rsidP="004245C6">
      <w:pPr>
        <w:spacing w:before="0"/>
        <w:rPr>
          <w:lang w:val="en-US"/>
        </w:rPr>
      </w:pPr>
      <w:r>
        <w:rPr>
          <w:lang w:val="en-US"/>
        </w:rPr>
        <w:t>If CORESET#0A can be configured in separate initial DL BWP, t</w:t>
      </w:r>
      <w:r w:rsidR="00F649B6">
        <w:rPr>
          <w:lang w:val="en-US"/>
        </w:rPr>
        <w:t xml:space="preserve">he only </w:t>
      </w:r>
      <w:r>
        <w:rPr>
          <w:lang w:val="en-US"/>
        </w:rPr>
        <w:t xml:space="preserve">remaining </w:t>
      </w:r>
      <w:r w:rsidR="00F649B6">
        <w:rPr>
          <w:lang w:val="en-US"/>
        </w:rPr>
        <w:t xml:space="preserve">question is where is the first PRB of CORESET#0A. </w:t>
      </w:r>
      <w:r w:rsidR="00C2288D">
        <w:rPr>
          <w:lang w:val="en-US"/>
        </w:rPr>
        <w:t xml:space="preserve">It could </w:t>
      </w:r>
      <w:r w:rsidR="0094642C">
        <w:rPr>
          <w:lang w:val="en-US"/>
        </w:rPr>
        <w:t xml:space="preserve">be aligned with first PRB of separate initial DL BWP or </w:t>
      </w:r>
      <w:r>
        <w:rPr>
          <w:lang w:val="en-US"/>
        </w:rPr>
        <w:t xml:space="preserve">the </w:t>
      </w:r>
      <w:r w:rsidR="00DC145B">
        <w:rPr>
          <w:lang w:val="en-US"/>
        </w:rPr>
        <w:t>4</w:t>
      </w:r>
      <w:r w:rsidR="005E719A">
        <w:rPr>
          <w:lang w:val="en-US"/>
        </w:rPr>
        <w:t xml:space="preserve"> configuration </w:t>
      </w:r>
      <w:r w:rsidR="00DC145B">
        <w:rPr>
          <w:lang w:val="en-US"/>
        </w:rPr>
        <w:t>bits</w:t>
      </w:r>
      <w:r w:rsidR="005E719A">
        <w:rPr>
          <w:lang w:val="en-US"/>
        </w:rPr>
        <w:t xml:space="preserve"> of CORESET#0</w:t>
      </w:r>
      <w:r w:rsidR="00DC145B">
        <w:rPr>
          <w:lang w:val="en-US"/>
        </w:rPr>
        <w:t xml:space="preserve"> could be reused to configure offset </w:t>
      </w:r>
      <w:r w:rsidR="00197AAC">
        <w:rPr>
          <w:lang w:val="en-US"/>
        </w:rPr>
        <w:t>from the first PRB of separate initial DL BWP</w:t>
      </w:r>
      <w:r w:rsidR="005E719A">
        <w:rPr>
          <w:lang w:val="en-US"/>
        </w:rPr>
        <w:t>.</w:t>
      </w:r>
      <w:r w:rsidR="00197AAC">
        <w:rPr>
          <w:lang w:val="en-US"/>
        </w:rPr>
        <w:t xml:space="preserve"> </w:t>
      </w:r>
      <w:r w:rsidR="005E719A">
        <w:rPr>
          <w:lang w:val="en-US"/>
        </w:rPr>
        <w:t xml:space="preserve">Later in case </w:t>
      </w:r>
      <w:r w:rsidR="00197AAC">
        <w:rPr>
          <w:lang w:val="en-US"/>
        </w:rPr>
        <w:t xml:space="preserve">flexibility is found beneficial. </w:t>
      </w:r>
    </w:p>
    <w:p w14:paraId="20FB5F30" w14:textId="77777777" w:rsidR="007D5EB7" w:rsidRPr="000141ED" w:rsidRDefault="009F489D" w:rsidP="009F489D">
      <w:pPr>
        <w:spacing w:after="0"/>
        <w:rPr>
          <w:i/>
          <w:iCs/>
          <w:lang w:val="en-US"/>
        </w:rPr>
      </w:pPr>
      <w:r w:rsidRPr="000141ED">
        <w:rPr>
          <w:b/>
          <w:bCs/>
          <w:i/>
          <w:iCs/>
          <w:lang w:val="en-US"/>
        </w:rPr>
        <w:t>Proposal-</w:t>
      </w:r>
      <w:r w:rsidR="00013738" w:rsidRPr="000141ED">
        <w:rPr>
          <w:b/>
          <w:bCs/>
          <w:i/>
          <w:iCs/>
          <w:lang w:val="en-US"/>
        </w:rPr>
        <w:t>3</w:t>
      </w:r>
      <w:r w:rsidRPr="000141ED">
        <w:rPr>
          <w:b/>
          <w:bCs/>
          <w:i/>
          <w:iCs/>
          <w:lang w:val="en-US"/>
        </w:rPr>
        <w:t>:</w:t>
      </w:r>
      <w:r w:rsidRPr="000141ED">
        <w:rPr>
          <w:i/>
          <w:iCs/>
          <w:lang w:val="en-US"/>
        </w:rPr>
        <w:t xml:space="preserve"> </w:t>
      </w:r>
      <w:r w:rsidR="00197AAC" w:rsidRPr="000141ED">
        <w:rPr>
          <w:i/>
          <w:iCs/>
          <w:lang w:val="en-US"/>
        </w:rPr>
        <w:t xml:space="preserve">Support </w:t>
      </w:r>
      <w:r w:rsidR="006313E3" w:rsidRPr="000141ED">
        <w:rPr>
          <w:i/>
          <w:iCs/>
          <w:lang w:val="en-US"/>
        </w:rPr>
        <w:t>configuration of CORESET#0A in separate initial DL BWP</w:t>
      </w:r>
    </w:p>
    <w:p w14:paraId="758765DF" w14:textId="5AE4E0AB" w:rsidR="009F489D" w:rsidRPr="000141ED" w:rsidRDefault="006313E3" w:rsidP="007D5EB7">
      <w:pPr>
        <w:pStyle w:val="ListParagraph"/>
        <w:numPr>
          <w:ilvl w:val="0"/>
          <w:numId w:val="47"/>
        </w:numPr>
        <w:rPr>
          <w:i/>
          <w:iCs/>
          <w:sz w:val="20"/>
          <w:szCs w:val="20"/>
          <w:lang w:val="en-US"/>
        </w:rPr>
      </w:pPr>
      <w:r w:rsidRPr="000141ED">
        <w:rPr>
          <w:i/>
          <w:iCs/>
          <w:sz w:val="20"/>
          <w:szCs w:val="20"/>
          <w:lang w:val="en-US"/>
        </w:rPr>
        <w:t xml:space="preserve">CORESET#0A has same </w:t>
      </w:r>
      <w:r w:rsidR="007D5EB7" w:rsidRPr="000141ED">
        <w:rPr>
          <w:i/>
          <w:iCs/>
          <w:sz w:val="20"/>
          <w:szCs w:val="20"/>
          <w:lang w:val="en-US"/>
        </w:rPr>
        <w:t>properties as CORESET#0</w:t>
      </w:r>
      <w:r w:rsidR="00F16F52" w:rsidRPr="000141ED">
        <w:rPr>
          <w:i/>
          <w:iCs/>
          <w:sz w:val="20"/>
          <w:szCs w:val="20"/>
          <w:lang w:val="en-US"/>
        </w:rPr>
        <w:t xml:space="preserve"> in terms of size and length</w:t>
      </w:r>
    </w:p>
    <w:p w14:paraId="10C0BDCA" w14:textId="198BDBC3" w:rsidR="007D5EB7" w:rsidRPr="000141ED" w:rsidRDefault="00F55246" w:rsidP="007D5EB7">
      <w:pPr>
        <w:pStyle w:val="ListParagraph"/>
        <w:numPr>
          <w:ilvl w:val="0"/>
          <w:numId w:val="47"/>
        </w:numPr>
        <w:rPr>
          <w:i/>
          <w:iCs/>
          <w:sz w:val="20"/>
          <w:szCs w:val="20"/>
          <w:lang w:val="en-US"/>
        </w:rPr>
      </w:pPr>
      <w:r w:rsidRPr="000141ED">
        <w:rPr>
          <w:i/>
          <w:iCs/>
          <w:sz w:val="20"/>
          <w:szCs w:val="20"/>
          <w:lang w:val="en-US"/>
        </w:rPr>
        <w:t>FFS</w:t>
      </w:r>
      <w:r w:rsidR="00F16F52" w:rsidRPr="000141ED">
        <w:rPr>
          <w:i/>
          <w:iCs/>
          <w:sz w:val="20"/>
          <w:szCs w:val="20"/>
          <w:lang w:val="en-US"/>
        </w:rPr>
        <w:t>:</w:t>
      </w:r>
      <w:r w:rsidRPr="000141ED">
        <w:rPr>
          <w:i/>
          <w:iCs/>
          <w:sz w:val="20"/>
          <w:szCs w:val="20"/>
          <w:lang w:val="en-US"/>
        </w:rPr>
        <w:t xml:space="preserve"> first PRB of CORESET#0A in separate initial DL BWP.</w:t>
      </w:r>
    </w:p>
    <w:p w14:paraId="076561A7" w14:textId="77777777" w:rsidR="009F489D" w:rsidRDefault="009F489D" w:rsidP="00906B4D">
      <w:pPr>
        <w:spacing w:before="0" w:after="0"/>
        <w:textAlignment w:val="baseline"/>
        <w:rPr>
          <w:b/>
          <w:sz w:val="16"/>
          <w:szCs w:val="16"/>
          <w:lang w:val="en-US"/>
        </w:rPr>
      </w:pPr>
    </w:p>
    <w:p w14:paraId="0D827FAF" w14:textId="639ADBD0" w:rsidR="0034111C" w:rsidRDefault="00B3582D">
      <w:pPr>
        <w:pStyle w:val="Heading1"/>
        <w:rPr>
          <w:color w:val="000000" w:themeColor="text1"/>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6EF9CA5" w14:textId="45E1A583" w:rsidR="006C0E8A" w:rsidRPr="006C0E8A" w:rsidRDefault="006C0E8A" w:rsidP="006C0E8A">
      <w:r>
        <w:t xml:space="preserve">We discussed </w:t>
      </w:r>
      <w:r w:rsidR="00971033">
        <w:t xml:space="preserve">remaining open issues </w:t>
      </w:r>
      <w:r w:rsidR="00F176BF">
        <w:t>related to RAN2</w:t>
      </w:r>
      <w:r w:rsidR="00593299">
        <w:t xml:space="preserve"> and we have the following observation</w:t>
      </w:r>
      <w:r w:rsidR="00971033">
        <w:t>:</w:t>
      </w:r>
    </w:p>
    <w:p w14:paraId="7E538096" w14:textId="77777777" w:rsidR="000141ED" w:rsidRPr="00CD4A60" w:rsidRDefault="000141ED" w:rsidP="00CD4A60">
      <w:pPr>
        <w:spacing w:after="0"/>
        <w:rPr>
          <w:i/>
          <w:iCs/>
          <w:lang w:val="en-US"/>
        </w:rPr>
      </w:pPr>
      <w:r w:rsidRPr="00CD4A60">
        <w:rPr>
          <w:b/>
          <w:bCs/>
          <w:i/>
          <w:iCs/>
          <w:lang w:val="en-US"/>
        </w:rPr>
        <w:t xml:space="preserve">Proposal-1: </w:t>
      </w:r>
      <w:r w:rsidRPr="00CD4A60">
        <w:rPr>
          <w:i/>
          <w:iCs/>
          <w:lang w:val="en-US"/>
        </w:rPr>
        <w:t>Do not confirm the working assumption, and focus only on design of capability FG 6-1 by means of retuning gaps.</w:t>
      </w:r>
    </w:p>
    <w:p w14:paraId="6478EF3B" w14:textId="77777777" w:rsidR="000141ED" w:rsidRPr="00CD4A60" w:rsidRDefault="000141ED" w:rsidP="00CD4A60">
      <w:pPr>
        <w:pStyle w:val="ListParagraph"/>
        <w:numPr>
          <w:ilvl w:val="0"/>
          <w:numId w:val="48"/>
        </w:numPr>
        <w:spacing w:before="0"/>
        <w:textAlignment w:val="baseline"/>
        <w:rPr>
          <w:rFonts w:eastAsia="Microsoft YaHei UI"/>
          <w:i/>
          <w:iCs/>
          <w:color w:val="333F48"/>
          <w:kern w:val="24"/>
          <w:sz w:val="20"/>
          <w:szCs w:val="20"/>
          <w:lang w:eastAsia="fi-FI"/>
        </w:rPr>
      </w:pPr>
      <w:r w:rsidRPr="00CD4A60">
        <w:rPr>
          <w:rFonts w:eastAsia="Microsoft YaHei UI"/>
          <w:i/>
          <w:iCs/>
          <w:kern w:val="24"/>
          <w:sz w:val="20"/>
          <w:szCs w:val="20"/>
          <w:lang w:val="en-US" w:eastAsia="fi-FI"/>
        </w:rPr>
        <w:t xml:space="preserve">Not need NCD-SSB: </w:t>
      </w:r>
      <w:r w:rsidRPr="00CD4A60">
        <w:rPr>
          <w:rFonts w:eastAsia="Microsoft YaHei UI"/>
          <w:i/>
          <w:iCs/>
          <w:kern w:val="24"/>
          <w:sz w:val="20"/>
          <w:szCs w:val="20"/>
          <w:lang w:eastAsia="fi-FI"/>
        </w:rPr>
        <w:t xml:space="preserve">A RedCap UE can in addition optionally support relevant operation based </w:t>
      </w:r>
      <w:r w:rsidRPr="00CD4A60">
        <w:rPr>
          <w:rFonts w:eastAsia="Microsoft YaHei UI"/>
          <w:i/>
          <w:iCs/>
          <w:color w:val="333F48"/>
          <w:kern w:val="24"/>
          <w:sz w:val="20"/>
          <w:szCs w:val="20"/>
          <w:lang w:eastAsia="fi-FI"/>
        </w:rPr>
        <w:t xml:space="preserve">on </w:t>
      </w:r>
      <w:r w:rsidRPr="00CD4A60">
        <w:rPr>
          <w:rFonts w:eastAsia="Microsoft YaHei UI"/>
          <w:i/>
          <w:iCs/>
          <w:strike/>
          <w:color w:val="FF0000"/>
          <w:kern w:val="24"/>
          <w:sz w:val="20"/>
          <w:szCs w:val="20"/>
          <w:lang w:eastAsia="fi-FI"/>
        </w:rPr>
        <w:t>for CSI-RS (working assumption) and/or</w:t>
      </w:r>
      <w:r w:rsidRPr="00CD4A60">
        <w:rPr>
          <w:rFonts w:eastAsia="Microsoft YaHei UI"/>
          <w:i/>
          <w:iCs/>
          <w:color w:val="FF0000"/>
          <w:kern w:val="24"/>
          <w:sz w:val="20"/>
          <w:szCs w:val="20"/>
          <w:lang w:eastAsia="fi-FI"/>
        </w:rPr>
        <w:t xml:space="preserve"> </w:t>
      </w:r>
      <w:r w:rsidRPr="00CD4A60">
        <w:rPr>
          <w:rFonts w:eastAsia="Times New Roman"/>
          <w:i/>
          <w:iCs/>
          <w:color w:val="333F48"/>
          <w:kern w:val="24"/>
          <w:sz w:val="20"/>
          <w:szCs w:val="20"/>
          <w:lang w:eastAsia="fi-FI"/>
        </w:rPr>
        <w:t>FG 6-1a</w:t>
      </w:r>
      <w:r w:rsidRPr="00CD4A60">
        <w:rPr>
          <w:rFonts w:eastAsia="Microsoft YaHei UI"/>
          <w:i/>
          <w:iCs/>
          <w:color w:val="333F48"/>
          <w:kern w:val="24"/>
          <w:sz w:val="20"/>
          <w:szCs w:val="20"/>
          <w:lang w:eastAsia="fi-FI"/>
        </w:rPr>
        <w:t xml:space="preserve"> by reporting optional capabilities</w:t>
      </w:r>
    </w:p>
    <w:p w14:paraId="2662DD8B" w14:textId="77777777" w:rsidR="000141ED" w:rsidRPr="00CD4A60" w:rsidRDefault="000141ED" w:rsidP="000141ED">
      <w:pPr>
        <w:spacing w:before="0" w:after="0"/>
        <w:rPr>
          <w:b/>
          <w:bCs/>
          <w:i/>
          <w:iCs/>
          <w:lang w:val="en-US"/>
        </w:rPr>
      </w:pPr>
    </w:p>
    <w:p w14:paraId="0E7E8447" w14:textId="7E3A873B" w:rsidR="000141ED" w:rsidRPr="00CD4A60" w:rsidRDefault="000141ED" w:rsidP="000141ED">
      <w:pPr>
        <w:spacing w:before="0" w:after="0"/>
        <w:rPr>
          <w:b/>
          <w:bCs/>
          <w:i/>
          <w:iCs/>
          <w:lang w:val="en-US"/>
        </w:rPr>
      </w:pPr>
      <w:r w:rsidRPr="00CD4A60">
        <w:rPr>
          <w:b/>
          <w:bCs/>
          <w:i/>
          <w:iCs/>
          <w:lang w:val="en-US"/>
        </w:rPr>
        <w:t xml:space="preserve">Proposal-2: </w:t>
      </w:r>
    </w:p>
    <w:p w14:paraId="26A5431A" w14:textId="77777777" w:rsidR="000141ED" w:rsidRPr="00CD4A60" w:rsidRDefault="000141ED" w:rsidP="000141ED">
      <w:pPr>
        <w:pStyle w:val="ListParagraph"/>
        <w:numPr>
          <w:ilvl w:val="0"/>
          <w:numId w:val="44"/>
        </w:numPr>
        <w:spacing w:before="0"/>
        <w:rPr>
          <w:i/>
          <w:iCs/>
          <w:sz w:val="20"/>
          <w:szCs w:val="20"/>
          <w:lang w:val="en-US"/>
        </w:rPr>
      </w:pPr>
      <w:r w:rsidRPr="00CD4A60">
        <w:rPr>
          <w:i/>
          <w:iCs/>
          <w:sz w:val="20"/>
          <w:szCs w:val="20"/>
          <w:lang w:val="en-US"/>
        </w:rPr>
        <w:t>RedCap UE monitors for paging and SI update in active BWP (including separate initial DL BWP) with the following principles:</w:t>
      </w:r>
    </w:p>
    <w:p w14:paraId="2D0C15D6" w14:textId="77777777" w:rsidR="000141ED" w:rsidRPr="00CD4A60" w:rsidRDefault="000141ED" w:rsidP="000141ED">
      <w:pPr>
        <w:pStyle w:val="ListParagraph"/>
        <w:numPr>
          <w:ilvl w:val="1"/>
          <w:numId w:val="43"/>
        </w:numPr>
        <w:spacing w:before="0"/>
        <w:rPr>
          <w:i/>
          <w:iCs/>
          <w:sz w:val="20"/>
          <w:szCs w:val="20"/>
          <w:lang w:val="en-US"/>
        </w:rPr>
      </w:pPr>
      <w:r w:rsidRPr="00CD4A60">
        <w:rPr>
          <w:i/>
          <w:iCs/>
          <w:sz w:val="20"/>
          <w:szCs w:val="20"/>
          <w:lang w:val="en-US"/>
        </w:rPr>
        <w:t xml:space="preserve">RedCap UE does not monitor for SIB1 in an active BWP if not provided with searchSpaceSIB1 in that BWP </w:t>
      </w:r>
    </w:p>
    <w:p w14:paraId="43AE80F8" w14:textId="77777777" w:rsidR="000141ED" w:rsidRPr="00CD4A60" w:rsidRDefault="000141ED" w:rsidP="000141ED">
      <w:pPr>
        <w:pStyle w:val="ListParagraph"/>
        <w:numPr>
          <w:ilvl w:val="1"/>
          <w:numId w:val="43"/>
        </w:numPr>
        <w:spacing w:before="0"/>
        <w:rPr>
          <w:i/>
          <w:iCs/>
          <w:sz w:val="20"/>
          <w:szCs w:val="20"/>
          <w:lang w:val="en-US"/>
        </w:rPr>
      </w:pPr>
      <w:r w:rsidRPr="00CD4A60">
        <w:rPr>
          <w:i/>
          <w:iCs/>
          <w:sz w:val="20"/>
          <w:szCs w:val="20"/>
          <w:lang w:val="en-US"/>
        </w:rPr>
        <w:t xml:space="preserve">RedCap UE does not monitor for OSI in an active BWP if not provided with </w:t>
      </w:r>
      <w:proofErr w:type="spellStart"/>
      <w:r w:rsidRPr="00CD4A60">
        <w:rPr>
          <w:i/>
          <w:iCs/>
          <w:sz w:val="20"/>
          <w:szCs w:val="20"/>
          <w:lang w:val="en-US"/>
        </w:rPr>
        <w:t>searchSpaceOtherSystemInformation</w:t>
      </w:r>
      <w:proofErr w:type="spellEnd"/>
      <w:r w:rsidRPr="00CD4A60">
        <w:rPr>
          <w:i/>
          <w:iCs/>
          <w:sz w:val="20"/>
          <w:szCs w:val="20"/>
          <w:lang w:val="en-US"/>
        </w:rPr>
        <w:t xml:space="preserve"> in that BWP</w:t>
      </w:r>
    </w:p>
    <w:p w14:paraId="189675D9" w14:textId="77777777" w:rsidR="000141ED" w:rsidRPr="00CD4A60" w:rsidRDefault="000141ED" w:rsidP="000141ED">
      <w:pPr>
        <w:pStyle w:val="ListParagraph"/>
        <w:numPr>
          <w:ilvl w:val="1"/>
          <w:numId w:val="43"/>
        </w:numPr>
        <w:spacing w:before="0"/>
        <w:rPr>
          <w:i/>
          <w:iCs/>
          <w:sz w:val="20"/>
          <w:szCs w:val="20"/>
          <w:lang w:val="en-US"/>
        </w:rPr>
      </w:pPr>
      <w:r w:rsidRPr="00CD4A60">
        <w:rPr>
          <w:i/>
          <w:iCs/>
          <w:sz w:val="20"/>
          <w:szCs w:val="20"/>
          <w:lang w:val="en-US"/>
        </w:rPr>
        <w:t xml:space="preserve">RedCap UE does not monitor for paging in active BWP if not provided with </w:t>
      </w:r>
      <w:proofErr w:type="spellStart"/>
      <w:r w:rsidRPr="00CD4A60">
        <w:rPr>
          <w:i/>
          <w:iCs/>
          <w:sz w:val="20"/>
          <w:szCs w:val="20"/>
          <w:lang w:val="en-US"/>
        </w:rPr>
        <w:t>pagingSearchSpace</w:t>
      </w:r>
      <w:proofErr w:type="spellEnd"/>
      <w:r w:rsidRPr="00CD4A60">
        <w:rPr>
          <w:i/>
          <w:iCs/>
          <w:sz w:val="20"/>
          <w:szCs w:val="20"/>
          <w:lang w:val="en-US"/>
        </w:rPr>
        <w:t xml:space="preserve"> in that BWP</w:t>
      </w:r>
    </w:p>
    <w:p w14:paraId="5F33D1CF" w14:textId="77777777" w:rsidR="000141ED" w:rsidRPr="00CD4A60" w:rsidRDefault="000141ED" w:rsidP="000141ED">
      <w:pPr>
        <w:pStyle w:val="ListParagraph"/>
        <w:numPr>
          <w:ilvl w:val="1"/>
          <w:numId w:val="43"/>
        </w:numPr>
        <w:spacing w:before="0"/>
        <w:rPr>
          <w:i/>
          <w:iCs/>
          <w:sz w:val="20"/>
          <w:szCs w:val="20"/>
          <w:lang w:val="en-US"/>
        </w:rPr>
      </w:pPr>
      <w:r w:rsidRPr="00CD4A60">
        <w:rPr>
          <w:i/>
          <w:iCs/>
          <w:sz w:val="20"/>
          <w:szCs w:val="20"/>
          <w:lang w:val="en-US"/>
        </w:rPr>
        <w:t>RedCap UE does not monitor for RAR in an active BWP if not provided with ra-</w:t>
      </w:r>
      <w:proofErr w:type="spellStart"/>
      <w:r w:rsidRPr="00CD4A60">
        <w:rPr>
          <w:i/>
          <w:iCs/>
          <w:sz w:val="20"/>
          <w:szCs w:val="20"/>
          <w:lang w:val="en-US"/>
        </w:rPr>
        <w:t>SearchSpace</w:t>
      </w:r>
      <w:proofErr w:type="spellEnd"/>
      <w:r w:rsidRPr="00CD4A60">
        <w:rPr>
          <w:i/>
          <w:iCs/>
          <w:sz w:val="20"/>
          <w:szCs w:val="20"/>
          <w:lang w:val="en-US"/>
        </w:rPr>
        <w:t xml:space="preserve"> in that BWP</w:t>
      </w:r>
    </w:p>
    <w:p w14:paraId="6204D314" w14:textId="77777777" w:rsidR="000141ED" w:rsidRPr="00CD4A60" w:rsidRDefault="000141ED" w:rsidP="000141ED">
      <w:pPr>
        <w:pStyle w:val="ListParagraph"/>
        <w:numPr>
          <w:ilvl w:val="0"/>
          <w:numId w:val="43"/>
        </w:numPr>
        <w:spacing w:before="0"/>
        <w:rPr>
          <w:i/>
          <w:iCs/>
          <w:sz w:val="20"/>
          <w:szCs w:val="20"/>
          <w:lang w:val="en-US"/>
        </w:rPr>
      </w:pPr>
      <w:r w:rsidRPr="00CD4A60">
        <w:rPr>
          <w:sz w:val="20"/>
          <w:szCs w:val="20"/>
          <w:lang w:val="en-US"/>
        </w:rPr>
        <w:t>Note: no RAN1 specification change required</w:t>
      </w:r>
    </w:p>
    <w:p w14:paraId="6E22A125" w14:textId="77777777" w:rsidR="000141ED" w:rsidRPr="00CD4A60" w:rsidRDefault="000141ED" w:rsidP="000141ED">
      <w:pPr>
        <w:spacing w:after="0"/>
        <w:rPr>
          <w:i/>
          <w:iCs/>
          <w:lang w:val="en-US"/>
        </w:rPr>
      </w:pPr>
      <w:r w:rsidRPr="00CD4A60">
        <w:rPr>
          <w:b/>
          <w:bCs/>
          <w:i/>
          <w:iCs/>
          <w:lang w:val="en-US"/>
        </w:rPr>
        <w:t>Proposal-3:</w:t>
      </w:r>
      <w:r w:rsidRPr="00CD4A60">
        <w:rPr>
          <w:i/>
          <w:iCs/>
          <w:lang w:val="en-US"/>
        </w:rPr>
        <w:t xml:space="preserve"> Support configuration of CORESET#0A in separate initial DL BWP</w:t>
      </w:r>
    </w:p>
    <w:p w14:paraId="418D0473" w14:textId="77777777" w:rsidR="000141ED" w:rsidRPr="00CD4A60" w:rsidRDefault="000141ED" w:rsidP="000141ED">
      <w:pPr>
        <w:pStyle w:val="ListParagraph"/>
        <w:numPr>
          <w:ilvl w:val="0"/>
          <w:numId w:val="47"/>
        </w:numPr>
        <w:rPr>
          <w:i/>
          <w:iCs/>
          <w:sz w:val="20"/>
          <w:szCs w:val="20"/>
          <w:lang w:val="en-US"/>
        </w:rPr>
      </w:pPr>
      <w:r w:rsidRPr="00CD4A60">
        <w:rPr>
          <w:i/>
          <w:iCs/>
          <w:sz w:val="20"/>
          <w:szCs w:val="20"/>
          <w:lang w:val="en-US"/>
        </w:rPr>
        <w:t>CORESET#0A has same properties as CORESET#0 in terms of size and length</w:t>
      </w:r>
    </w:p>
    <w:p w14:paraId="59F07AEE" w14:textId="77777777" w:rsidR="000141ED" w:rsidRPr="00CD4A60" w:rsidRDefault="000141ED" w:rsidP="000141ED">
      <w:pPr>
        <w:pStyle w:val="ListParagraph"/>
        <w:numPr>
          <w:ilvl w:val="0"/>
          <w:numId w:val="47"/>
        </w:numPr>
        <w:rPr>
          <w:i/>
          <w:iCs/>
          <w:sz w:val="20"/>
          <w:szCs w:val="20"/>
          <w:lang w:val="en-US"/>
        </w:rPr>
      </w:pPr>
      <w:r w:rsidRPr="00CD4A60">
        <w:rPr>
          <w:i/>
          <w:iCs/>
          <w:sz w:val="20"/>
          <w:szCs w:val="20"/>
          <w:lang w:val="en-US"/>
        </w:rPr>
        <w:t>FFS: first PRB of CORESET#0A in separate initial DL BWP.</w:t>
      </w:r>
    </w:p>
    <w:p w14:paraId="79A8DD6A" w14:textId="77777777" w:rsidR="000141ED" w:rsidRDefault="000141ED" w:rsidP="000141ED">
      <w:pPr>
        <w:spacing w:before="0" w:after="0"/>
        <w:textAlignment w:val="baseline"/>
        <w:rPr>
          <w:b/>
          <w:sz w:val="16"/>
          <w:szCs w:val="16"/>
          <w:lang w:val="en-US"/>
        </w:rPr>
      </w:pPr>
    </w:p>
    <w:p w14:paraId="144DDC95" w14:textId="77777777" w:rsidR="00FC2F30" w:rsidRPr="00E91B53" w:rsidRDefault="00FC2F30" w:rsidP="00FC2F30">
      <w:pPr>
        <w:ind w:left="357"/>
        <w:rPr>
          <w:highlight w:val="yellow"/>
          <w:lang w:val="en-US"/>
        </w:rPr>
      </w:pPr>
    </w:p>
    <w:sectPr w:rsidR="00FC2F30" w:rsidRPr="00E91B5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8CF3" w14:textId="77777777" w:rsidR="004515AC" w:rsidRDefault="004515AC">
      <w:r>
        <w:separator/>
      </w:r>
    </w:p>
  </w:endnote>
  <w:endnote w:type="continuationSeparator" w:id="0">
    <w:p w14:paraId="0DFFF296" w14:textId="77777777" w:rsidR="004515AC" w:rsidRDefault="004515AC">
      <w:r>
        <w:continuationSeparator/>
      </w:r>
    </w:p>
  </w:endnote>
  <w:endnote w:type="continuationNotice" w:id="1">
    <w:p w14:paraId="32A7E6DC" w14:textId="77777777" w:rsidR="004515AC" w:rsidRDefault="0045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12">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FC45" w14:textId="77777777" w:rsidR="004515AC" w:rsidRDefault="004515AC">
      <w:r>
        <w:separator/>
      </w:r>
    </w:p>
  </w:footnote>
  <w:footnote w:type="continuationSeparator" w:id="0">
    <w:p w14:paraId="5495A8E1" w14:textId="77777777" w:rsidR="004515AC" w:rsidRDefault="004515AC">
      <w:r>
        <w:continuationSeparator/>
      </w:r>
    </w:p>
  </w:footnote>
  <w:footnote w:type="continuationNotice" w:id="1">
    <w:p w14:paraId="24F6DF1A" w14:textId="77777777" w:rsidR="004515AC" w:rsidRDefault="00451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5A05FF"/>
    <w:multiLevelType w:val="hybridMultilevel"/>
    <w:tmpl w:val="7D9C2E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7"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845"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3D5002"/>
    <w:multiLevelType w:val="hybridMultilevel"/>
    <w:tmpl w:val="64CEAE10"/>
    <w:lvl w:ilvl="0" w:tplc="4A5C3B6A">
      <w:start w:val="1"/>
      <w:numFmt w:val="bullet"/>
      <w:lvlText w:val=""/>
      <w:lvlJc w:val="left"/>
      <w:pPr>
        <w:tabs>
          <w:tab w:val="num" w:pos="720"/>
        </w:tabs>
        <w:ind w:left="720" w:hanging="360"/>
      </w:pPr>
      <w:rPr>
        <w:rFonts w:ascii="Symbol" w:hAnsi="Symbol" w:hint="default"/>
      </w:rPr>
    </w:lvl>
    <w:lvl w:ilvl="1" w:tplc="CE400AA8">
      <w:numFmt w:val="bullet"/>
      <w:lvlText w:val="o"/>
      <w:lvlJc w:val="left"/>
      <w:pPr>
        <w:tabs>
          <w:tab w:val="num" w:pos="1440"/>
        </w:tabs>
        <w:ind w:left="1440" w:hanging="360"/>
      </w:pPr>
      <w:rPr>
        <w:rFonts w:ascii="Courier New" w:hAnsi="Courier New" w:hint="default"/>
      </w:rPr>
    </w:lvl>
    <w:lvl w:ilvl="2" w:tplc="32569A66" w:tentative="1">
      <w:start w:val="1"/>
      <w:numFmt w:val="bullet"/>
      <w:lvlText w:val=""/>
      <w:lvlJc w:val="left"/>
      <w:pPr>
        <w:tabs>
          <w:tab w:val="num" w:pos="2160"/>
        </w:tabs>
        <w:ind w:left="2160" w:hanging="360"/>
      </w:pPr>
      <w:rPr>
        <w:rFonts w:ascii="Symbol" w:hAnsi="Symbol" w:hint="default"/>
      </w:rPr>
    </w:lvl>
    <w:lvl w:ilvl="3" w:tplc="E7B8180C" w:tentative="1">
      <w:start w:val="1"/>
      <w:numFmt w:val="bullet"/>
      <w:lvlText w:val=""/>
      <w:lvlJc w:val="left"/>
      <w:pPr>
        <w:tabs>
          <w:tab w:val="num" w:pos="2880"/>
        </w:tabs>
        <w:ind w:left="2880" w:hanging="360"/>
      </w:pPr>
      <w:rPr>
        <w:rFonts w:ascii="Symbol" w:hAnsi="Symbol" w:hint="default"/>
      </w:rPr>
    </w:lvl>
    <w:lvl w:ilvl="4" w:tplc="FFF63C70" w:tentative="1">
      <w:start w:val="1"/>
      <w:numFmt w:val="bullet"/>
      <w:lvlText w:val=""/>
      <w:lvlJc w:val="left"/>
      <w:pPr>
        <w:tabs>
          <w:tab w:val="num" w:pos="3600"/>
        </w:tabs>
        <w:ind w:left="3600" w:hanging="360"/>
      </w:pPr>
      <w:rPr>
        <w:rFonts w:ascii="Symbol" w:hAnsi="Symbol" w:hint="default"/>
      </w:rPr>
    </w:lvl>
    <w:lvl w:ilvl="5" w:tplc="229C3572" w:tentative="1">
      <w:start w:val="1"/>
      <w:numFmt w:val="bullet"/>
      <w:lvlText w:val=""/>
      <w:lvlJc w:val="left"/>
      <w:pPr>
        <w:tabs>
          <w:tab w:val="num" w:pos="4320"/>
        </w:tabs>
        <w:ind w:left="4320" w:hanging="360"/>
      </w:pPr>
      <w:rPr>
        <w:rFonts w:ascii="Symbol" w:hAnsi="Symbol" w:hint="default"/>
      </w:rPr>
    </w:lvl>
    <w:lvl w:ilvl="6" w:tplc="BEBCBD7E" w:tentative="1">
      <w:start w:val="1"/>
      <w:numFmt w:val="bullet"/>
      <w:lvlText w:val=""/>
      <w:lvlJc w:val="left"/>
      <w:pPr>
        <w:tabs>
          <w:tab w:val="num" w:pos="5040"/>
        </w:tabs>
        <w:ind w:left="5040" w:hanging="360"/>
      </w:pPr>
      <w:rPr>
        <w:rFonts w:ascii="Symbol" w:hAnsi="Symbol" w:hint="default"/>
      </w:rPr>
    </w:lvl>
    <w:lvl w:ilvl="7" w:tplc="20D28AE0" w:tentative="1">
      <w:start w:val="1"/>
      <w:numFmt w:val="bullet"/>
      <w:lvlText w:val=""/>
      <w:lvlJc w:val="left"/>
      <w:pPr>
        <w:tabs>
          <w:tab w:val="num" w:pos="5760"/>
        </w:tabs>
        <w:ind w:left="5760" w:hanging="360"/>
      </w:pPr>
      <w:rPr>
        <w:rFonts w:ascii="Symbol" w:hAnsi="Symbol" w:hint="default"/>
      </w:rPr>
    </w:lvl>
    <w:lvl w:ilvl="8" w:tplc="4D7E2A5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1B158F"/>
    <w:multiLevelType w:val="hybridMultilevel"/>
    <w:tmpl w:val="861A2F20"/>
    <w:lvl w:ilvl="0" w:tplc="6C8CB960">
      <w:start w:val="1"/>
      <w:numFmt w:val="bullet"/>
      <w:lvlText w:val=""/>
      <w:lvlJc w:val="left"/>
      <w:pPr>
        <w:tabs>
          <w:tab w:val="num" w:pos="360"/>
        </w:tabs>
        <w:ind w:left="360" w:hanging="360"/>
      </w:pPr>
      <w:rPr>
        <w:rFonts w:ascii="Symbol" w:hAnsi="Symbol" w:hint="default"/>
      </w:rPr>
    </w:lvl>
    <w:lvl w:ilvl="1" w:tplc="35F692DE">
      <w:numFmt w:val="bullet"/>
      <w:lvlText w:val="o"/>
      <w:lvlJc w:val="left"/>
      <w:pPr>
        <w:tabs>
          <w:tab w:val="num" w:pos="1080"/>
        </w:tabs>
        <w:ind w:left="1080" w:hanging="360"/>
      </w:pPr>
      <w:rPr>
        <w:rFonts w:ascii="Courier New" w:hAnsi="Courier New" w:hint="default"/>
      </w:rPr>
    </w:lvl>
    <w:lvl w:ilvl="2" w:tplc="EB4661B2">
      <w:numFmt w:val="bullet"/>
      <w:lvlText w:val=""/>
      <w:lvlJc w:val="left"/>
      <w:pPr>
        <w:tabs>
          <w:tab w:val="num" w:pos="1800"/>
        </w:tabs>
        <w:ind w:left="1800" w:hanging="360"/>
      </w:pPr>
      <w:rPr>
        <w:rFonts w:ascii="Wingdings" w:hAnsi="Wingdings" w:hint="default"/>
      </w:rPr>
    </w:lvl>
    <w:lvl w:ilvl="3" w:tplc="43DC9B50">
      <w:numFmt w:val="bullet"/>
      <w:lvlText w:val=""/>
      <w:lvlJc w:val="left"/>
      <w:pPr>
        <w:tabs>
          <w:tab w:val="num" w:pos="2520"/>
        </w:tabs>
        <w:ind w:left="2520" w:hanging="360"/>
      </w:pPr>
      <w:rPr>
        <w:rFonts w:ascii="Symbol" w:hAnsi="Symbol" w:hint="default"/>
      </w:rPr>
    </w:lvl>
    <w:lvl w:ilvl="4" w:tplc="F63AD408" w:tentative="1">
      <w:start w:val="1"/>
      <w:numFmt w:val="bullet"/>
      <w:lvlText w:val=""/>
      <w:lvlJc w:val="left"/>
      <w:pPr>
        <w:tabs>
          <w:tab w:val="num" w:pos="3240"/>
        </w:tabs>
        <w:ind w:left="3240" w:hanging="360"/>
      </w:pPr>
      <w:rPr>
        <w:rFonts w:ascii="Symbol" w:hAnsi="Symbol" w:hint="default"/>
      </w:rPr>
    </w:lvl>
    <w:lvl w:ilvl="5" w:tplc="CDDE7AA8" w:tentative="1">
      <w:start w:val="1"/>
      <w:numFmt w:val="bullet"/>
      <w:lvlText w:val=""/>
      <w:lvlJc w:val="left"/>
      <w:pPr>
        <w:tabs>
          <w:tab w:val="num" w:pos="3960"/>
        </w:tabs>
        <w:ind w:left="3960" w:hanging="360"/>
      </w:pPr>
      <w:rPr>
        <w:rFonts w:ascii="Symbol" w:hAnsi="Symbol" w:hint="default"/>
      </w:rPr>
    </w:lvl>
    <w:lvl w:ilvl="6" w:tplc="E9EA640A" w:tentative="1">
      <w:start w:val="1"/>
      <w:numFmt w:val="bullet"/>
      <w:lvlText w:val=""/>
      <w:lvlJc w:val="left"/>
      <w:pPr>
        <w:tabs>
          <w:tab w:val="num" w:pos="4680"/>
        </w:tabs>
        <w:ind w:left="4680" w:hanging="360"/>
      </w:pPr>
      <w:rPr>
        <w:rFonts w:ascii="Symbol" w:hAnsi="Symbol" w:hint="default"/>
      </w:rPr>
    </w:lvl>
    <w:lvl w:ilvl="7" w:tplc="4A38B884" w:tentative="1">
      <w:start w:val="1"/>
      <w:numFmt w:val="bullet"/>
      <w:lvlText w:val=""/>
      <w:lvlJc w:val="left"/>
      <w:pPr>
        <w:tabs>
          <w:tab w:val="num" w:pos="5400"/>
        </w:tabs>
        <w:ind w:left="5400" w:hanging="360"/>
      </w:pPr>
      <w:rPr>
        <w:rFonts w:ascii="Symbol" w:hAnsi="Symbol" w:hint="default"/>
      </w:rPr>
    </w:lvl>
    <w:lvl w:ilvl="8" w:tplc="412829E6"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8" w15:restartNumberingAfterBreak="0">
    <w:nsid w:val="36995769"/>
    <w:multiLevelType w:val="hybridMultilevel"/>
    <w:tmpl w:val="4F2CADC0"/>
    <w:lvl w:ilvl="0" w:tplc="0ADE43AE">
      <w:start w:val="1"/>
      <w:numFmt w:val="bullet"/>
      <w:lvlText w:val=""/>
      <w:lvlJc w:val="left"/>
      <w:pPr>
        <w:tabs>
          <w:tab w:val="num" w:pos="720"/>
        </w:tabs>
        <w:ind w:left="720" w:hanging="360"/>
      </w:pPr>
      <w:rPr>
        <w:rFonts w:ascii="Symbol" w:hAnsi="Symbol" w:hint="default"/>
      </w:rPr>
    </w:lvl>
    <w:lvl w:ilvl="1" w:tplc="E99A71CE">
      <w:numFmt w:val="bullet"/>
      <w:lvlText w:val="o"/>
      <w:lvlJc w:val="left"/>
      <w:pPr>
        <w:tabs>
          <w:tab w:val="num" w:pos="1440"/>
        </w:tabs>
        <w:ind w:left="1440" w:hanging="360"/>
      </w:pPr>
      <w:rPr>
        <w:rFonts w:ascii="Courier New" w:hAnsi="Courier New" w:hint="default"/>
      </w:rPr>
    </w:lvl>
    <w:lvl w:ilvl="2" w:tplc="50AE8F44" w:tentative="1">
      <w:start w:val="1"/>
      <w:numFmt w:val="bullet"/>
      <w:lvlText w:val=""/>
      <w:lvlJc w:val="left"/>
      <w:pPr>
        <w:tabs>
          <w:tab w:val="num" w:pos="2160"/>
        </w:tabs>
        <w:ind w:left="2160" w:hanging="360"/>
      </w:pPr>
      <w:rPr>
        <w:rFonts w:ascii="Symbol" w:hAnsi="Symbol" w:hint="default"/>
      </w:rPr>
    </w:lvl>
    <w:lvl w:ilvl="3" w:tplc="94CE33FE" w:tentative="1">
      <w:start w:val="1"/>
      <w:numFmt w:val="bullet"/>
      <w:lvlText w:val=""/>
      <w:lvlJc w:val="left"/>
      <w:pPr>
        <w:tabs>
          <w:tab w:val="num" w:pos="2880"/>
        </w:tabs>
        <w:ind w:left="2880" w:hanging="360"/>
      </w:pPr>
      <w:rPr>
        <w:rFonts w:ascii="Symbol" w:hAnsi="Symbol" w:hint="default"/>
      </w:rPr>
    </w:lvl>
    <w:lvl w:ilvl="4" w:tplc="FB3CD47E" w:tentative="1">
      <w:start w:val="1"/>
      <w:numFmt w:val="bullet"/>
      <w:lvlText w:val=""/>
      <w:lvlJc w:val="left"/>
      <w:pPr>
        <w:tabs>
          <w:tab w:val="num" w:pos="3600"/>
        </w:tabs>
        <w:ind w:left="3600" w:hanging="360"/>
      </w:pPr>
      <w:rPr>
        <w:rFonts w:ascii="Symbol" w:hAnsi="Symbol" w:hint="default"/>
      </w:rPr>
    </w:lvl>
    <w:lvl w:ilvl="5" w:tplc="65E6B324" w:tentative="1">
      <w:start w:val="1"/>
      <w:numFmt w:val="bullet"/>
      <w:lvlText w:val=""/>
      <w:lvlJc w:val="left"/>
      <w:pPr>
        <w:tabs>
          <w:tab w:val="num" w:pos="4320"/>
        </w:tabs>
        <w:ind w:left="4320" w:hanging="360"/>
      </w:pPr>
      <w:rPr>
        <w:rFonts w:ascii="Symbol" w:hAnsi="Symbol" w:hint="default"/>
      </w:rPr>
    </w:lvl>
    <w:lvl w:ilvl="6" w:tplc="E7BA87AE" w:tentative="1">
      <w:start w:val="1"/>
      <w:numFmt w:val="bullet"/>
      <w:lvlText w:val=""/>
      <w:lvlJc w:val="left"/>
      <w:pPr>
        <w:tabs>
          <w:tab w:val="num" w:pos="5040"/>
        </w:tabs>
        <w:ind w:left="5040" w:hanging="360"/>
      </w:pPr>
      <w:rPr>
        <w:rFonts w:ascii="Symbol" w:hAnsi="Symbol" w:hint="default"/>
      </w:rPr>
    </w:lvl>
    <w:lvl w:ilvl="7" w:tplc="C890E176" w:tentative="1">
      <w:start w:val="1"/>
      <w:numFmt w:val="bullet"/>
      <w:lvlText w:val=""/>
      <w:lvlJc w:val="left"/>
      <w:pPr>
        <w:tabs>
          <w:tab w:val="num" w:pos="5760"/>
        </w:tabs>
        <w:ind w:left="5760" w:hanging="360"/>
      </w:pPr>
      <w:rPr>
        <w:rFonts w:ascii="Symbol" w:hAnsi="Symbol" w:hint="default"/>
      </w:rPr>
    </w:lvl>
    <w:lvl w:ilvl="8" w:tplc="2C66943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BB6AD2"/>
    <w:multiLevelType w:val="hybridMultilevel"/>
    <w:tmpl w:val="AB28CE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F230E6"/>
    <w:multiLevelType w:val="hybridMultilevel"/>
    <w:tmpl w:val="BDCA66A8"/>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2" w15:restartNumberingAfterBreak="0">
    <w:nsid w:val="55EB6D71"/>
    <w:multiLevelType w:val="hybridMultilevel"/>
    <w:tmpl w:val="C53AD212"/>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33"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E40A5"/>
    <w:multiLevelType w:val="hybridMultilevel"/>
    <w:tmpl w:val="54D4B976"/>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37"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823192"/>
    <w:multiLevelType w:val="hybridMultilevel"/>
    <w:tmpl w:val="CDCA6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B2AFF"/>
    <w:multiLevelType w:val="hybridMultilevel"/>
    <w:tmpl w:val="79DC5AB6"/>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7"/>
  </w:num>
  <w:num w:numId="2">
    <w:abstractNumId w:val="9"/>
  </w:num>
  <w:num w:numId="3">
    <w:abstractNumId w:val="26"/>
  </w:num>
  <w:num w:numId="4">
    <w:abstractNumId w:val="46"/>
  </w:num>
  <w:num w:numId="5">
    <w:abstractNumId w:val="27"/>
  </w:num>
  <w:num w:numId="6">
    <w:abstractNumId w:val="24"/>
  </w:num>
  <w:num w:numId="7">
    <w:abstractNumId w:val="3"/>
  </w:num>
  <w:num w:numId="8">
    <w:abstractNumId w:val="42"/>
  </w:num>
  <w:num w:numId="9">
    <w:abstractNumId w:val="21"/>
  </w:num>
  <w:num w:numId="10">
    <w:abstractNumId w:val="35"/>
  </w:num>
  <w:num w:numId="11">
    <w:abstractNumId w:val="25"/>
  </w:num>
  <w:num w:numId="12">
    <w:abstractNumId w:val="12"/>
  </w:num>
  <w:num w:numId="13">
    <w:abstractNumId w:val="1"/>
  </w:num>
  <w:num w:numId="14">
    <w:abstractNumId w:val="2"/>
  </w:num>
  <w:num w:numId="15">
    <w:abstractNumId w:val="40"/>
  </w:num>
  <w:num w:numId="16">
    <w:abstractNumId w:val="0"/>
  </w:num>
  <w:num w:numId="17">
    <w:abstractNumId w:val="29"/>
  </w:num>
  <w:num w:numId="18">
    <w:abstractNumId w:val="30"/>
  </w:num>
  <w:num w:numId="19">
    <w:abstractNumId w:val="44"/>
  </w:num>
  <w:num w:numId="20">
    <w:abstractNumId w:val="15"/>
  </w:num>
  <w:num w:numId="21">
    <w:abstractNumId w:val="23"/>
  </w:num>
  <w:num w:numId="22">
    <w:abstractNumId w:val="20"/>
  </w:num>
  <w:num w:numId="23">
    <w:abstractNumId w:val="16"/>
  </w:num>
  <w:num w:numId="24">
    <w:abstractNumId w:val="11"/>
  </w:num>
  <w:num w:numId="25">
    <w:abstractNumId w:val="22"/>
  </w:num>
  <w:num w:numId="26">
    <w:abstractNumId w:val="8"/>
  </w:num>
  <w:num w:numId="27">
    <w:abstractNumId w:val="8"/>
  </w:num>
  <w:num w:numId="28">
    <w:abstractNumId w:val="10"/>
  </w:num>
  <w:num w:numId="29">
    <w:abstractNumId w:val="18"/>
  </w:num>
  <w:num w:numId="30">
    <w:abstractNumId w:val="32"/>
  </w:num>
  <w:num w:numId="31">
    <w:abstractNumId w:val="38"/>
  </w:num>
  <w:num w:numId="32">
    <w:abstractNumId w:val="34"/>
  </w:num>
  <w:num w:numId="33">
    <w:abstractNumId w:val="28"/>
  </w:num>
  <w:num w:numId="34">
    <w:abstractNumId w:val="43"/>
  </w:num>
  <w:num w:numId="35">
    <w:abstractNumId w:val="13"/>
  </w:num>
  <w:num w:numId="36">
    <w:abstractNumId w:val="45"/>
  </w:num>
  <w:num w:numId="37">
    <w:abstractNumId w:val="7"/>
  </w:num>
  <w:num w:numId="38">
    <w:abstractNumId w:val="33"/>
  </w:num>
  <w:num w:numId="39">
    <w:abstractNumId w:val="37"/>
  </w:num>
  <w:num w:numId="40">
    <w:abstractNumId w:val="5"/>
  </w:num>
  <w:num w:numId="41">
    <w:abstractNumId w:val="14"/>
  </w:num>
  <w:num w:numId="42">
    <w:abstractNumId w:val="19"/>
  </w:num>
  <w:num w:numId="43">
    <w:abstractNumId w:val="4"/>
  </w:num>
  <w:num w:numId="44">
    <w:abstractNumId w:val="39"/>
  </w:num>
  <w:num w:numId="45">
    <w:abstractNumId w:val="6"/>
  </w:num>
  <w:num w:numId="46">
    <w:abstractNumId w:val="31"/>
  </w:num>
  <w:num w:numId="47">
    <w:abstractNumId w:val="36"/>
  </w:num>
  <w:num w:numId="48">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7FA"/>
    <w:rsid w:val="00004AC8"/>
    <w:rsid w:val="00004DC0"/>
    <w:rsid w:val="00004E2B"/>
    <w:rsid w:val="000056D7"/>
    <w:rsid w:val="00006055"/>
    <w:rsid w:val="000065B4"/>
    <w:rsid w:val="00006AD4"/>
    <w:rsid w:val="00006D12"/>
    <w:rsid w:val="00006F8F"/>
    <w:rsid w:val="000074C4"/>
    <w:rsid w:val="000079A6"/>
    <w:rsid w:val="000101B2"/>
    <w:rsid w:val="00011235"/>
    <w:rsid w:val="00011A9F"/>
    <w:rsid w:val="00011BB2"/>
    <w:rsid w:val="0001217C"/>
    <w:rsid w:val="00012505"/>
    <w:rsid w:val="0001262C"/>
    <w:rsid w:val="000129A5"/>
    <w:rsid w:val="00012C4F"/>
    <w:rsid w:val="000131D1"/>
    <w:rsid w:val="000131D2"/>
    <w:rsid w:val="00013455"/>
    <w:rsid w:val="000134E3"/>
    <w:rsid w:val="00013632"/>
    <w:rsid w:val="00013738"/>
    <w:rsid w:val="000137FC"/>
    <w:rsid w:val="00013F5E"/>
    <w:rsid w:val="0001403F"/>
    <w:rsid w:val="00014091"/>
    <w:rsid w:val="0001411B"/>
    <w:rsid w:val="000141ED"/>
    <w:rsid w:val="000144C4"/>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2A"/>
    <w:rsid w:val="00020C41"/>
    <w:rsid w:val="000210A4"/>
    <w:rsid w:val="000215B6"/>
    <w:rsid w:val="000217B2"/>
    <w:rsid w:val="00023220"/>
    <w:rsid w:val="0002348B"/>
    <w:rsid w:val="00023742"/>
    <w:rsid w:val="000239FA"/>
    <w:rsid w:val="00023B8B"/>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163"/>
    <w:rsid w:val="00032730"/>
    <w:rsid w:val="00032ACA"/>
    <w:rsid w:val="00033544"/>
    <w:rsid w:val="00033582"/>
    <w:rsid w:val="00033640"/>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B99"/>
    <w:rsid w:val="00042CAA"/>
    <w:rsid w:val="00042EB5"/>
    <w:rsid w:val="0004335D"/>
    <w:rsid w:val="000437C3"/>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630"/>
    <w:rsid w:val="00052664"/>
    <w:rsid w:val="00052850"/>
    <w:rsid w:val="000528A2"/>
    <w:rsid w:val="00052BBA"/>
    <w:rsid w:val="00052C0A"/>
    <w:rsid w:val="00052E2B"/>
    <w:rsid w:val="0005301A"/>
    <w:rsid w:val="000544D8"/>
    <w:rsid w:val="0005455B"/>
    <w:rsid w:val="00054CC5"/>
    <w:rsid w:val="00054D9D"/>
    <w:rsid w:val="000550AB"/>
    <w:rsid w:val="0005530C"/>
    <w:rsid w:val="0005541F"/>
    <w:rsid w:val="00055676"/>
    <w:rsid w:val="00056544"/>
    <w:rsid w:val="00056949"/>
    <w:rsid w:val="0005721E"/>
    <w:rsid w:val="000578A2"/>
    <w:rsid w:val="00060269"/>
    <w:rsid w:val="00060D8E"/>
    <w:rsid w:val="0006133D"/>
    <w:rsid w:val="0006138A"/>
    <w:rsid w:val="0006177B"/>
    <w:rsid w:val="000619D9"/>
    <w:rsid w:val="00062003"/>
    <w:rsid w:val="00062159"/>
    <w:rsid w:val="0006245E"/>
    <w:rsid w:val="000626D4"/>
    <w:rsid w:val="00062ABB"/>
    <w:rsid w:val="000631B7"/>
    <w:rsid w:val="000638E7"/>
    <w:rsid w:val="00063B21"/>
    <w:rsid w:val="00063D9E"/>
    <w:rsid w:val="00063F9B"/>
    <w:rsid w:val="000642F3"/>
    <w:rsid w:val="000648C8"/>
    <w:rsid w:val="00064AD3"/>
    <w:rsid w:val="00064CE3"/>
    <w:rsid w:val="00065088"/>
    <w:rsid w:val="0006519B"/>
    <w:rsid w:val="000652D3"/>
    <w:rsid w:val="00065390"/>
    <w:rsid w:val="000654A0"/>
    <w:rsid w:val="000656E8"/>
    <w:rsid w:val="000660A2"/>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617"/>
    <w:rsid w:val="00080F63"/>
    <w:rsid w:val="000816D2"/>
    <w:rsid w:val="00081EC2"/>
    <w:rsid w:val="000823FE"/>
    <w:rsid w:val="00082D84"/>
    <w:rsid w:val="00082E7A"/>
    <w:rsid w:val="0008330E"/>
    <w:rsid w:val="00083404"/>
    <w:rsid w:val="000834BB"/>
    <w:rsid w:val="00083800"/>
    <w:rsid w:val="00083B18"/>
    <w:rsid w:val="00083C3D"/>
    <w:rsid w:val="00084A65"/>
    <w:rsid w:val="00084AF6"/>
    <w:rsid w:val="00084CE6"/>
    <w:rsid w:val="00085968"/>
    <w:rsid w:val="00085B4E"/>
    <w:rsid w:val="000874BE"/>
    <w:rsid w:val="000879AD"/>
    <w:rsid w:val="00087C0B"/>
    <w:rsid w:val="0009016A"/>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AC3"/>
    <w:rsid w:val="000A3C8D"/>
    <w:rsid w:val="000A40EC"/>
    <w:rsid w:val="000A4BB2"/>
    <w:rsid w:val="000A500C"/>
    <w:rsid w:val="000A54EE"/>
    <w:rsid w:val="000A64B9"/>
    <w:rsid w:val="000A6796"/>
    <w:rsid w:val="000A6A23"/>
    <w:rsid w:val="000A6EE8"/>
    <w:rsid w:val="000A7550"/>
    <w:rsid w:val="000A7BC5"/>
    <w:rsid w:val="000A7F64"/>
    <w:rsid w:val="000B097E"/>
    <w:rsid w:val="000B09BC"/>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B7B8D"/>
    <w:rsid w:val="000C08DF"/>
    <w:rsid w:val="000C1D59"/>
    <w:rsid w:val="000C2614"/>
    <w:rsid w:val="000C3047"/>
    <w:rsid w:val="000C3992"/>
    <w:rsid w:val="000C3B02"/>
    <w:rsid w:val="000C3F65"/>
    <w:rsid w:val="000C404D"/>
    <w:rsid w:val="000C450F"/>
    <w:rsid w:val="000C501D"/>
    <w:rsid w:val="000C538A"/>
    <w:rsid w:val="000C5461"/>
    <w:rsid w:val="000C5A07"/>
    <w:rsid w:val="000C6291"/>
    <w:rsid w:val="000C67D4"/>
    <w:rsid w:val="000C6D89"/>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3CB"/>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4E0"/>
    <w:rsid w:val="0010275F"/>
    <w:rsid w:val="00102C9F"/>
    <w:rsid w:val="00102D72"/>
    <w:rsid w:val="001035D7"/>
    <w:rsid w:val="001036C8"/>
    <w:rsid w:val="00103B01"/>
    <w:rsid w:val="0010448D"/>
    <w:rsid w:val="0010496B"/>
    <w:rsid w:val="001050CE"/>
    <w:rsid w:val="00105709"/>
    <w:rsid w:val="0010589E"/>
    <w:rsid w:val="00105DB7"/>
    <w:rsid w:val="0010654A"/>
    <w:rsid w:val="001068D2"/>
    <w:rsid w:val="00107892"/>
    <w:rsid w:val="001103BD"/>
    <w:rsid w:val="001109E5"/>
    <w:rsid w:val="00110EA5"/>
    <w:rsid w:val="00111208"/>
    <w:rsid w:val="0011167A"/>
    <w:rsid w:val="001117B7"/>
    <w:rsid w:val="00111808"/>
    <w:rsid w:val="00112308"/>
    <w:rsid w:val="00112E7A"/>
    <w:rsid w:val="00113273"/>
    <w:rsid w:val="0011339F"/>
    <w:rsid w:val="00113A77"/>
    <w:rsid w:val="00113AD3"/>
    <w:rsid w:val="00114004"/>
    <w:rsid w:val="00114DCB"/>
    <w:rsid w:val="00114E96"/>
    <w:rsid w:val="00115017"/>
    <w:rsid w:val="00115828"/>
    <w:rsid w:val="00115D00"/>
    <w:rsid w:val="00115E0A"/>
    <w:rsid w:val="0011644A"/>
    <w:rsid w:val="001166B3"/>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48"/>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68F"/>
    <w:rsid w:val="001458FF"/>
    <w:rsid w:val="001466FB"/>
    <w:rsid w:val="001467B1"/>
    <w:rsid w:val="00146D4A"/>
    <w:rsid w:val="00146DF0"/>
    <w:rsid w:val="00147F8A"/>
    <w:rsid w:val="00150175"/>
    <w:rsid w:val="001502C8"/>
    <w:rsid w:val="00150B49"/>
    <w:rsid w:val="00150C55"/>
    <w:rsid w:val="0015130F"/>
    <w:rsid w:val="00151E0E"/>
    <w:rsid w:val="0015346E"/>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6A03"/>
    <w:rsid w:val="001670EA"/>
    <w:rsid w:val="001674A0"/>
    <w:rsid w:val="001676D2"/>
    <w:rsid w:val="001708F4"/>
    <w:rsid w:val="00170927"/>
    <w:rsid w:val="00170A50"/>
    <w:rsid w:val="00170E01"/>
    <w:rsid w:val="00171F0C"/>
    <w:rsid w:val="001722E6"/>
    <w:rsid w:val="00172DF7"/>
    <w:rsid w:val="001739CC"/>
    <w:rsid w:val="00173BE9"/>
    <w:rsid w:val="00174F5C"/>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BDC"/>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4D1"/>
    <w:rsid w:val="00186904"/>
    <w:rsid w:val="001869F2"/>
    <w:rsid w:val="00186B0A"/>
    <w:rsid w:val="00186C32"/>
    <w:rsid w:val="00186C5C"/>
    <w:rsid w:val="00186FEB"/>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AAC"/>
    <w:rsid w:val="00197F1C"/>
    <w:rsid w:val="001A02F6"/>
    <w:rsid w:val="001A0FE4"/>
    <w:rsid w:val="001A15C6"/>
    <w:rsid w:val="001A1725"/>
    <w:rsid w:val="001A1DCF"/>
    <w:rsid w:val="001A21CD"/>
    <w:rsid w:val="001A2749"/>
    <w:rsid w:val="001A28C0"/>
    <w:rsid w:val="001A2B53"/>
    <w:rsid w:val="001A2C65"/>
    <w:rsid w:val="001A2CA9"/>
    <w:rsid w:val="001A32B7"/>
    <w:rsid w:val="001A4FB8"/>
    <w:rsid w:val="001A528E"/>
    <w:rsid w:val="001A5605"/>
    <w:rsid w:val="001A5E19"/>
    <w:rsid w:val="001A7400"/>
    <w:rsid w:val="001A7545"/>
    <w:rsid w:val="001A7DC8"/>
    <w:rsid w:val="001B01FA"/>
    <w:rsid w:val="001B0832"/>
    <w:rsid w:val="001B0D28"/>
    <w:rsid w:val="001B18A7"/>
    <w:rsid w:val="001B18FA"/>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2F5"/>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121"/>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1DE4"/>
    <w:rsid w:val="001F23BD"/>
    <w:rsid w:val="001F2649"/>
    <w:rsid w:val="001F28AA"/>
    <w:rsid w:val="001F2A5D"/>
    <w:rsid w:val="001F34DA"/>
    <w:rsid w:val="001F3711"/>
    <w:rsid w:val="001F3A54"/>
    <w:rsid w:val="001F4136"/>
    <w:rsid w:val="001F4BD3"/>
    <w:rsid w:val="001F4DAC"/>
    <w:rsid w:val="001F5019"/>
    <w:rsid w:val="001F5D49"/>
    <w:rsid w:val="001F5EA7"/>
    <w:rsid w:val="001F60BB"/>
    <w:rsid w:val="001F650F"/>
    <w:rsid w:val="001F67AA"/>
    <w:rsid w:val="001F67BD"/>
    <w:rsid w:val="001F73C3"/>
    <w:rsid w:val="001F7599"/>
    <w:rsid w:val="002005C0"/>
    <w:rsid w:val="002006A3"/>
    <w:rsid w:val="00200E97"/>
    <w:rsid w:val="0020189F"/>
    <w:rsid w:val="00202136"/>
    <w:rsid w:val="002021D1"/>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0FB4"/>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16D29"/>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16"/>
    <w:rsid w:val="00232A55"/>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330"/>
    <w:rsid w:val="00244595"/>
    <w:rsid w:val="00244652"/>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2F8"/>
    <w:rsid w:val="002568D0"/>
    <w:rsid w:val="00256B73"/>
    <w:rsid w:val="00256C0A"/>
    <w:rsid w:val="002601D9"/>
    <w:rsid w:val="002602CD"/>
    <w:rsid w:val="0026031C"/>
    <w:rsid w:val="002604E5"/>
    <w:rsid w:val="00260645"/>
    <w:rsid w:val="00261CA1"/>
    <w:rsid w:val="00262661"/>
    <w:rsid w:val="0026299C"/>
    <w:rsid w:val="0026322B"/>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425A"/>
    <w:rsid w:val="00275074"/>
    <w:rsid w:val="002758A4"/>
    <w:rsid w:val="0027597B"/>
    <w:rsid w:val="00275BE5"/>
    <w:rsid w:val="002763E9"/>
    <w:rsid w:val="00276736"/>
    <w:rsid w:val="00276CFC"/>
    <w:rsid w:val="002801F8"/>
    <w:rsid w:val="0028035D"/>
    <w:rsid w:val="002804D4"/>
    <w:rsid w:val="0028096E"/>
    <w:rsid w:val="00280D26"/>
    <w:rsid w:val="00280F39"/>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0D2"/>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3E2"/>
    <w:rsid w:val="002A352A"/>
    <w:rsid w:val="002A3BD4"/>
    <w:rsid w:val="002A511E"/>
    <w:rsid w:val="002A5631"/>
    <w:rsid w:val="002A58F3"/>
    <w:rsid w:val="002A6014"/>
    <w:rsid w:val="002A6023"/>
    <w:rsid w:val="002A607D"/>
    <w:rsid w:val="002A7AF3"/>
    <w:rsid w:val="002B0878"/>
    <w:rsid w:val="002B0CE0"/>
    <w:rsid w:val="002B115F"/>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247"/>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18"/>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6BDA"/>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6B96"/>
    <w:rsid w:val="003070AC"/>
    <w:rsid w:val="003071F6"/>
    <w:rsid w:val="00307518"/>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BF8"/>
    <w:rsid w:val="00321154"/>
    <w:rsid w:val="003211B0"/>
    <w:rsid w:val="003212D4"/>
    <w:rsid w:val="003218F7"/>
    <w:rsid w:val="00321A15"/>
    <w:rsid w:val="00321EDA"/>
    <w:rsid w:val="00321F92"/>
    <w:rsid w:val="0032235B"/>
    <w:rsid w:val="003224AA"/>
    <w:rsid w:val="003224E7"/>
    <w:rsid w:val="00323789"/>
    <w:rsid w:val="00323DB2"/>
    <w:rsid w:val="0032524F"/>
    <w:rsid w:val="0032527A"/>
    <w:rsid w:val="003254F7"/>
    <w:rsid w:val="00325667"/>
    <w:rsid w:val="00325D7A"/>
    <w:rsid w:val="003260B6"/>
    <w:rsid w:val="00326145"/>
    <w:rsid w:val="00327163"/>
    <w:rsid w:val="00327305"/>
    <w:rsid w:val="00327511"/>
    <w:rsid w:val="00327531"/>
    <w:rsid w:val="00327CA0"/>
    <w:rsid w:val="00330187"/>
    <w:rsid w:val="00330207"/>
    <w:rsid w:val="00330276"/>
    <w:rsid w:val="003303B6"/>
    <w:rsid w:val="00331833"/>
    <w:rsid w:val="00331939"/>
    <w:rsid w:val="00331C77"/>
    <w:rsid w:val="00331DB6"/>
    <w:rsid w:val="00331F96"/>
    <w:rsid w:val="00332022"/>
    <w:rsid w:val="0033237D"/>
    <w:rsid w:val="00332B55"/>
    <w:rsid w:val="00332B85"/>
    <w:rsid w:val="00332C00"/>
    <w:rsid w:val="003340F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BDB"/>
    <w:rsid w:val="00344DCD"/>
    <w:rsid w:val="00344E96"/>
    <w:rsid w:val="0034535E"/>
    <w:rsid w:val="003453B6"/>
    <w:rsid w:val="00345405"/>
    <w:rsid w:val="00345BCF"/>
    <w:rsid w:val="00345DDD"/>
    <w:rsid w:val="00346BEC"/>
    <w:rsid w:val="00346C1C"/>
    <w:rsid w:val="00346FED"/>
    <w:rsid w:val="003475F3"/>
    <w:rsid w:val="003476C7"/>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034"/>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0E5"/>
    <w:rsid w:val="0038085D"/>
    <w:rsid w:val="0038099B"/>
    <w:rsid w:val="00380F3F"/>
    <w:rsid w:val="00381264"/>
    <w:rsid w:val="00381282"/>
    <w:rsid w:val="0038159E"/>
    <w:rsid w:val="00382232"/>
    <w:rsid w:val="003822A8"/>
    <w:rsid w:val="00382F1A"/>
    <w:rsid w:val="00383282"/>
    <w:rsid w:val="00383658"/>
    <w:rsid w:val="00383C97"/>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5BF"/>
    <w:rsid w:val="003A4985"/>
    <w:rsid w:val="003A55BD"/>
    <w:rsid w:val="003A597F"/>
    <w:rsid w:val="003A6821"/>
    <w:rsid w:val="003A69A0"/>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DE5"/>
    <w:rsid w:val="003B2E9B"/>
    <w:rsid w:val="003B2F8D"/>
    <w:rsid w:val="003B3DA9"/>
    <w:rsid w:val="003B3EF3"/>
    <w:rsid w:val="003B3FC7"/>
    <w:rsid w:val="003B4E6C"/>
    <w:rsid w:val="003B4FAA"/>
    <w:rsid w:val="003B5125"/>
    <w:rsid w:val="003B547A"/>
    <w:rsid w:val="003B5620"/>
    <w:rsid w:val="003B6039"/>
    <w:rsid w:val="003B61C3"/>
    <w:rsid w:val="003B637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1E2D"/>
    <w:rsid w:val="003E231D"/>
    <w:rsid w:val="003E2A2D"/>
    <w:rsid w:val="003E3497"/>
    <w:rsid w:val="003E3E17"/>
    <w:rsid w:val="003E3EBA"/>
    <w:rsid w:val="003E3FC2"/>
    <w:rsid w:val="003E51A2"/>
    <w:rsid w:val="003E521F"/>
    <w:rsid w:val="003E5606"/>
    <w:rsid w:val="003E573D"/>
    <w:rsid w:val="003E611C"/>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A3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86"/>
    <w:rsid w:val="004071A7"/>
    <w:rsid w:val="00407CE2"/>
    <w:rsid w:val="004108FA"/>
    <w:rsid w:val="004126D0"/>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2A"/>
    <w:rsid w:val="004223BD"/>
    <w:rsid w:val="004228D6"/>
    <w:rsid w:val="00422910"/>
    <w:rsid w:val="00423015"/>
    <w:rsid w:val="004238B8"/>
    <w:rsid w:val="004239B3"/>
    <w:rsid w:val="00423D54"/>
    <w:rsid w:val="00423D78"/>
    <w:rsid w:val="004241C5"/>
    <w:rsid w:val="004244AF"/>
    <w:rsid w:val="004245C6"/>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02"/>
    <w:rsid w:val="00431FD5"/>
    <w:rsid w:val="00432110"/>
    <w:rsid w:val="00432125"/>
    <w:rsid w:val="00432FA7"/>
    <w:rsid w:val="00433E36"/>
    <w:rsid w:val="00433EBE"/>
    <w:rsid w:val="00434406"/>
    <w:rsid w:val="00434567"/>
    <w:rsid w:val="00434902"/>
    <w:rsid w:val="00435541"/>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5F1"/>
    <w:rsid w:val="0044474B"/>
    <w:rsid w:val="00444DC0"/>
    <w:rsid w:val="004452B6"/>
    <w:rsid w:val="00445500"/>
    <w:rsid w:val="004456EE"/>
    <w:rsid w:val="00445F09"/>
    <w:rsid w:val="00445FF7"/>
    <w:rsid w:val="004460C4"/>
    <w:rsid w:val="00446A75"/>
    <w:rsid w:val="00450575"/>
    <w:rsid w:val="004505D0"/>
    <w:rsid w:val="00450EE4"/>
    <w:rsid w:val="004515AC"/>
    <w:rsid w:val="00453100"/>
    <w:rsid w:val="00453341"/>
    <w:rsid w:val="00453EF8"/>
    <w:rsid w:val="004543D0"/>
    <w:rsid w:val="004545C6"/>
    <w:rsid w:val="0045476A"/>
    <w:rsid w:val="00454DCA"/>
    <w:rsid w:val="00455004"/>
    <w:rsid w:val="00455476"/>
    <w:rsid w:val="00455479"/>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1676"/>
    <w:rsid w:val="00462233"/>
    <w:rsid w:val="00462490"/>
    <w:rsid w:val="00462A0A"/>
    <w:rsid w:val="00462CA2"/>
    <w:rsid w:val="00462D4D"/>
    <w:rsid w:val="0046379E"/>
    <w:rsid w:val="0046510E"/>
    <w:rsid w:val="00465299"/>
    <w:rsid w:val="0046531D"/>
    <w:rsid w:val="0046543E"/>
    <w:rsid w:val="0046561D"/>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19"/>
    <w:rsid w:val="004940E4"/>
    <w:rsid w:val="004941A8"/>
    <w:rsid w:val="00494365"/>
    <w:rsid w:val="00495634"/>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482F"/>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2E"/>
    <w:rsid w:val="004D5B4B"/>
    <w:rsid w:val="004D6736"/>
    <w:rsid w:val="004D7223"/>
    <w:rsid w:val="004D7250"/>
    <w:rsid w:val="004D725F"/>
    <w:rsid w:val="004D7556"/>
    <w:rsid w:val="004D7DA8"/>
    <w:rsid w:val="004D7F20"/>
    <w:rsid w:val="004E0337"/>
    <w:rsid w:val="004E0600"/>
    <w:rsid w:val="004E112C"/>
    <w:rsid w:val="004E203C"/>
    <w:rsid w:val="004E212A"/>
    <w:rsid w:val="004E2892"/>
    <w:rsid w:val="004E2DEF"/>
    <w:rsid w:val="004E2E4C"/>
    <w:rsid w:val="004E3490"/>
    <w:rsid w:val="004E3611"/>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5B9A"/>
    <w:rsid w:val="004F6050"/>
    <w:rsid w:val="004F6278"/>
    <w:rsid w:val="004F661C"/>
    <w:rsid w:val="004F6D99"/>
    <w:rsid w:val="004F7070"/>
    <w:rsid w:val="004F71AE"/>
    <w:rsid w:val="004F7DB5"/>
    <w:rsid w:val="004F7FF6"/>
    <w:rsid w:val="005000E3"/>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A7"/>
    <w:rsid w:val="005153CE"/>
    <w:rsid w:val="00515619"/>
    <w:rsid w:val="00516241"/>
    <w:rsid w:val="00516A3E"/>
    <w:rsid w:val="00516CBC"/>
    <w:rsid w:val="00516FD9"/>
    <w:rsid w:val="00517101"/>
    <w:rsid w:val="005171F4"/>
    <w:rsid w:val="00517261"/>
    <w:rsid w:val="0051791D"/>
    <w:rsid w:val="00520BE0"/>
    <w:rsid w:val="00520D6D"/>
    <w:rsid w:val="00521F4B"/>
    <w:rsid w:val="005221DC"/>
    <w:rsid w:val="00522ADB"/>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4796E"/>
    <w:rsid w:val="0055052D"/>
    <w:rsid w:val="00550751"/>
    <w:rsid w:val="00550837"/>
    <w:rsid w:val="00550AD4"/>
    <w:rsid w:val="005515E4"/>
    <w:rsid w:val="005518ED"/>
    <w:rsid w:val="00551CCC"/>
    <w:rsid w:val="00552093"/>
    <w:rsid w:val="005528BC"/>
    <w:rsid w:val="00553020"/>
    <w:rsid w:val="005534D7"/>
    <w:rsid w:val="00554057"/>
    <w:rsid w:val="00554249"/>
    <w:rsid w:val="005547EA"/>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365"/>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95C"/>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299"/>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635"/>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528"/>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91"/>
    <w:rsid w:val="005C28C0"/>
    <w:rsid w:val="005C2ABA"/>
    <w:rsid w:val="005C3CC6"/>
    <w:rsid w:val="005C3E8A"/>
    <w:rsid w:val="005C41D4"/>
    <w:rsid w:val="005C4750"/>
    <w:rsid w:val="005C4B87"/>
    <w:rsid w:val="005C4E58"/>
    <w:rsid w:val="005C5158"/>
    <w:rsid w:val="005C580A"/>
    <w:rsid w:val="005C6835"/>
    <w:rsid w:val="005C69E3"/>
    <w:rsid w:val="005D0079"/>
    <w:rsid w:val="005D059A"/>
    <w:rsid w:val="005D07C5"/>
    <w:rsid w:val="005D130E"/>
    <w:rsid w:val="005D1895"/>
    <w:rsid w:val="005D1AA5"/>
    <w:rsid w:val="005D1FF8"/>
    <w:rsid w:val="005D2403"/>
    <w:rsid w:val="005D25F4"/>
    <w:rsid w:val="005D2CA0"/>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6E70"/>
    <w:rsid w:val="005E719A"/>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1F3"/>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3E3"/>
    <w:rsid w:val="006316FC"/>
    <w:rsid w:val="00631762"/>
    <w:rsid w:val="00631972"/>
    <w:rsid w:val="00632196"/>
    <w:rsid w:val="00632BBC"/>
    <w:rsid w:val="00632F80"/>
    <w:rsid w:val="00632FC8"/>
    <w:rsid w:val="00633116"/>
    <w:rsid w:val="00633872"/>
    <w:rsid w:val="00633BF2"/>
    <w:rsid w:val="00633F67"/>
    <w:rsid w:val="00634551"/>
    <w:rsid w:val="006345C3"/>
    <w:rsid w:val="00634DC2"/>
    <w:rsid w:val="00634E33"/>
    <w:rsid w:val="00635030"/>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2D6A"/>
    <w:rsid w:val="006433BD"/>
    <w:rsid w:val="00643770"/>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20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ABD"/>
    <w:rsid w:val="00665F7C"/>
    <w:rsid w:val="00665FEE"/>
    <w:rsid w:val="006662F4"/>
    <w:rsid w:val="0066692C"/>
    <w:rsid w:val="0066699A"/>
    <w:rsid w:val="00666CD2"/>
    <w:rsid w:val="00666DFC"/>
    <w:rsid w:val="00666EBB"/>
    <w:rsid w:val="00667280"/>
    <w:rsid w:val="00667385"/>
    <w:rsid w:val="0066779E"/>
    <w:rsid w:val="0067015D"/>
    <w:rsid w:val="00670DFE"/>
    <w:rsid w:val="0067104D"/>
    <w:rsid w:val="00671534"/>
    <w:rsid w:val="006717BA"/>
    <w:rsid w:val="006718C8"/>
    <w:rsid w:val="0067269D"/>
    <w:rsid w:val="00672988"/>
    <w:rsid w:val="00672AD1"/>
    <w:rsid w:val="00672C64"/>
    <w:rsid w:val="00673BFF"/>
    <w:rsid w:val="0067499F"/>
    <w:rsid w:val="00674E6A"/>
    <w:rsid w:val="00674F48"/>
    <w:rsid w:val="006758E2"/>
    <w:rsid w:val="00675943"/>
    <w:rsid w:val="00675DAB"/>
    <w:rsid w:val="00675F57"/>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37D7"/>
    <w:rsid w:val="00693C9A"/>
    <w:rsid w:val="006946FD"/>
    <w:rsid w:val="00694797"/>
    <w:rsid w:val="00695B22"/>
    <w:rsid w:val="00695B72"/>
    <w:rsid w:val="00696453"/>
    <w:rsid w:val="00696863"/>
    <w:rsid w:val="00696D63"/>
    <w:rsid w:val="00696FCC"/>
    <w:rsid w:val="00697082"/>
    <w:rsid w:val="00697117"/>
    <w:rsid w:val="006A032F"/>
    <w:rsid w:val="006A076B"/>
    <w:rsid w:val="006A0976"/>
    <w:rsid w:val="006A0B4F"/>
    <w:rsid w:val="006A1192"/>
    <w:rsid w:val="006A127E"/>
    <w:rsid w:val="006A21E3"/>
    <w:rsid w:val="006A235C"/>
    <w:rsid w:val="006A3769"/>
    <w:rsid w:val="006A41AE"/>
    <w:rsid w:val="006A46DC"/>
    <w:rsid w:val="006A4856"/>
    <w:rsid w:val="006A4C16"/>
    <w:rsid w:val="006A55A0"/>
    <w:rsid w:val="006A564B"/>
    <w:rsid w:val="006A58F9"/>
    <w:rsid w:val="006A5915"/>
    <w:rsid w:val="006A5A1B"/>
    <w:rsid w:val="006A661C"/>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9FB"/>
    <w:rsid w:val="006B7A6F"/>
    <w:rsid w:val="006C0085"/>
    <w:rsid w:val="006C0195"/>
    <w:rsid w:val="006C05B7"/>
    <w:rsid w:val="006C08C5"/>
    <w:rsid w:val="006C0E8A"/>
    <w:rsid w:val="006C0F54"/>
    <w:rsid w:val="006C11DD"/>
    <w:rsid w:val="006C1445"/>
    <w:rsid w:val="006C17A2"/>
    <w:rsid w:val="006C17F1"/>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5D76"/>
    <w:rsid w:val="006E6BA3"/>
    <w:rsid w:val="006E7E99"/>
    <w:rsid w:val="006F01EB"/>
    <w:rsid w:val="006F0D1F"/>
    <w:rsid w:val="006F0D44"/>
    <w:rsid w:val="006F1116"/>
    <w:rsid w:val="006F1206"/>
    <w:rsid w:val="006F2231"/>
    <w:rsid w:val="006F22A0"/>
    <w:rsid w:val="006F22EF"/>
    <w:rsid w:val="006F3196"/>
    <w:rsid w:val="006F3489"/>
    <w:rsid w:val="006F3C54"/>
    <w:rsid w:val="006F4061"/>
    <w:rsid w:val="006F4ACC"/>
    <w:rsid w:val="006F4DCC"/>
    <w:rsid w:val="006F4F99"/>
    <w:rsid w:val="006F5E64"/>
    <w:rsid w:val="006F5FFA"/>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011"/>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3010E"/>
    <w:rsid w:val="00730D02"/>
    <w:rsid w:val="0073124A"/>
    <w:rsid w:val="007313AA"/>
    <w:rsid w:val="007313AC"/>
    <w:rsid w:val="007317FF"/>
    <w:rsid w:val="007318EB"/>
    <w:rsid w:val="00731A3F"/>
    <w:rsid w:val="00731B79"/>
    <w:rsid w:val="00731DB7"/>
    <w:rsid w:val="00733893"/>
    <w:rsid w:val="007340A5"/>
    <w:rsid w:val="00734348"/>
    <w:rsid w:val="00734A05"/>
    <w:rsid w:val="00735489"/>
    <w:rsid w:val="00735658"/>
    <w:rsid w:val="00735C6F"/>
    <w:rsid w:val="00735D4F"/>
    <w:rsid w:val="00735F4F"/>
    <w:rsid w:val="0073601B"/>
    <w:rsid w:val="007361D7"/>
    <w:rsid w:val="00736585"/>
    <w:rsid w:val="007366CF"/>
    <w:rsid w:val="007408D5"/>
    <w:rsid w:val="0074134B"/>
    <w:rsid w:val="0074195D"/>
    <w:rsid w:val="00741C59"/>
    <w:rsid w:val="00741F02"/>
    <w:rsid w:val="0074220E"/>
    <w:rsid w:val="00742422"/>
    <w:rsid w:val="00742A15"/>
    <w:rsid w:val="00742B44"/>
    <w:rsid w:val="00743976"/>
    <w:rsid w:val="0074414F"/>
    <w:rsid w:val="00744157"/>
    <w:rsid w:val="00744441"/>
    <w:rsid w:val="00744D94"/>
    <w:rsid w:val="00745399"/>
    <w:rsid w:val="00745540"/>
    <w:rsid w:val="0074655A"/>
    <w:rsid w:val="00746857"/>
    <w:rsid w:val="007469B7"/>
    <w:rsid w:val="007475AE"/>
    <w:rsid w:val="00747849"/>
    <w:rsid w:val="00747C1C"/>
    <w:rsid w:val="00750A8C"/>
    <w:rsid w:val="00751792"/>
    <w:rsid w:val="00751CDE"/>
    <w:rsid w:val="00751DBE"/>
    <w:rsid w:val="0075210F"/>
    <w:rsid w:val="00753150"/>
    <w:rsid w:val="007538E9"/>
    <w:rsid w:val="00753BB5"/>
    <w:rsid w:val="00753E08"/>
    <w:rsid w:val="00754115"/>
    <w:rsid w:val="007544C0"/>
    <w:rsid w:val="007547B2"/>
    <w:rsid w:val="00754973"/>
    <w:rsid w:val="00754B37"/>
    <w:rsid w:val="00754E32"/>
    <w:rsid w:val="00755035"/>
    <w:rsid w:val="0075660B"/>
    <w:rsid w:val="00756832"/>
    <w:rsid w:val="00756F62"/>
    <w:rsid w:val="00757305"/>
    <w:rsid w:val="00757A51"/>
    <w:rsid w:val="0076034B"/>
    <w:rsid w:val="00760422"/>
    <w:rsid w:val="00760768"/>
    <w:rsid w:val="007612B4"/>
    <w:rsid w:val="00761533"/>
    <w:rsid w:val="007624B7"/>
    <w:rsid w:val="0076266E"/>
    <w:rsid w:val="007626B7"/>
    <w:rsid w:val="007626D0"/>
    <w:rsid w:val="00762D5D"/>
    <w:rsid w:val="00763CCE"/>
    <w:rsid w:val="007640E8"/>
    <w:rsid w:val="007643E6"/>
    <w:rsid w:val="007645E5"/>
    <w:rsid w:val="007651CA"/>
    <w:rsid w:val="007652AC"/>
    <w:rsid w:val="0076595C"/>
    <w:rsid w:val="00767519"/>
    <w:rsid w:val="0076757C"/>
    <w:rsid w:val="007679BB"/>
    <w:rsid w:val="00767DC2"/>
    <w:rsid w:val="00767EE3"/>
    <w:rsid w:val="0077032A"/>
    <w:rsid w:val="007704E1"/>
    <w:rsid w:val="00770722"/>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20F"/>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A8C"/>
    <w:rsid w:val="00792CEE"/>
    <w:rsid w:val="00792E06"/>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8F"/>
    <w:rsid w:val="007A43ED"/>
    <w:rsid w:val="007A4853"/>
    <w:rsid w:val="007A4997"/>
    <w:rsid w:val="007A4BDD"/>
    <w:rsid w:val="007A4C98"/>
    <w:rsid w:val="007A500A"/>
    <w:rsid w:val="007A5766"/>
    <w:rsid w:val="007A6CAE"/>
    <w:rsid w:val="007A70D1"/>
    <w:rsid w:val="007A72EE"/>
    <w:rsid w:val="007A74C3"/>
    <w:rsid w:val="007A7D79"/>
    <w:rsid w:val="007B01F7"/>
    <w:rsid w:val="007B0352"/>
    <w:rsid w:val="007B0391"/>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1B5"/>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27E3"/>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381"/>
    <w:rsid w:val="007D1538"/>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5EB7"/>
    <w:rsid w:val="007D6D49"/>
    <w:rsid w:val="007D6F64"/>
    <w:rsid w:val="007D72B9"/>
    <w:rsid w:val="007E01A3"/>
    <w:rsid w:val="007E037D"/>
    <w:rsid w:val="007E0FCA"/>
    <w:rsid w:val="007E11CE"/>
    <w:rsid w:val="007E21DD"/>
    <w:rsid w:val="007E2331"/>
    <w:rsid w:val="007E25AB"/>
    <w:rsid w:val="007E2C70"/>
    <w:rsid w:val="007E331D"/>
    <w:rsid w:val="007E3C7B"/>
    <w:rsid w:val="007E3EB9"/>
    <w:rsid w:val="007E47D1"/>
    <w:rsid w:val="007E4E97"/>
    <w:rsid w:val="007E50DA"/>
    <w:rsid w:val="007E5934"/>
    <w:rsid w:val="007E5AC2"/>
    <w:rsid w:val="007E67C7"/>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498B"/>
    <w:rsid w:val="007F4B73"/>
    <w:rsid w:val="007F5CEB"/>
    <w:rsid w:val="007F62D2"/>
    <w:rsid w:val="007F716D"/>
    <w:rsid w:val="007F7EFF"/>
    <w:rsid w:val="00800229"/>
    <w:rsid w:val="008006C6"/>
    <w:rsid w:val="00800BFF"/>
    <w:rsid w:val="00800C52"/>
    <w:rsid w:val="00800DC4"/>
    <w:rsid w:val="00801132"/>
    <w:rsid w:val="0080153E"/>
    <w:rsid w:val="008016C0"/>
    <w:rsid w:val="0080213B"/>
    <w:rsid w:val="008021C3"/>
    <w:rsid w:val="00802417"/>
    <w:rsid w:val="00802852"/>
    <w:rsid w:val="00803E2C"/>
    <w:rsid w:val="00803EDE"/>
    <w:rsid w:val="00804191"/>
    <w:rsid w:val="0080501F"/>
    <w:rsid w:val="00805264"/>
    <w:rsid w:val="00805942"/>
    <w:rsid w:val="00806CDB"/>
    <w:rsid w:val="00807224"/>
    <w:rsid w:val="0080742D"/>
    <w:rsid w:val="00807440"/>
    <w:rsid w:val="00807C5A"/>
    <w:rsid w:val="00807CAF"/>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477"/>
    <w:rsid w:val="00823690"/>
    <w:rsid w:val="00823899"/>
    <w:rsid w:val="00823F65"/>
    <w:rsid w:val="00824564"/>
    <w:rsid w:val="00824894"/>
    <w:rsid w:val="00824F51"/>
    <w:rsid w:val="00825080"/>
    <w:rsid w:val="00825366"/>
    <w:rsid w:val="00826C7B"/>
    <w:rsid w:val="00826D27"/>
    <w:rsid w:val="00826DD9"/>
    <w:rsid w:val="00826E01"/>
    <w:rsid w:val="008274C2"/>
    <w:rsid w:val="008277A8"/>
    <w:rsid w:val="008278B6"/>
    <w:rsid w:val="008307ED"/>
    <w:rsid w:val="00830FAB"/>
    <w:rsid w:val="0083170B"/>
    <w:rsid w:val="00832918"/>
    <w:rsid w:val="00832A2C"/>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3E48"/>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19D4"/>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8F9"/>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693"/>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5FB4"/>
    <w:rsid w:val="008A63B6"/>
    <w:rsid w:val="008A6ADF"/>
    <w:rsid w:val="008A6D62"/>
    <w:rsid w:val="008A6E73"/>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A7F"/>
    <w:rsid w:val="008C2B64"/>
    <w:rsid w:val="008C2CFD"/>
    <w:rsid w:val="008C3E9C"/>
    <w:rsid w:val="008C4162"/>
    <w:rsid w:val="008C44DC"/>
    <w:rsid w:val="008C4B26"/>
    <w:rsid w:val="008C5792"/>
    <w:rsid w:val="008C57D6"/>
    <w:rsid w:val="008C603A"/>
    <w:rsid w:val="008C6BB3"/>
    <w:rsid w:val="008C6C9D"/>
    <w:rsid w:val="008C71C8"/>
    <w:rsid w:val="008C74ED"/>
    <w:rsid w:val="008D0DA7"/>
    <w:rsid w:val="008D13DA"/>
    <w:rsid w:val="008D167D"/>
    <w:rsid w:val="008D1BB0"/>
    <w:rsid w:val="008D2298"/>
    <w:rsid w:val="008D261F"/>
    <w:rsid w:val="008D2B53"/>
    <w:rsid w:val="008D2DF1"/>
    <w:rsid w:val="008D2E81"/>
    <w:rsid w:val="008D2FB3"/>
    <w:rsid w:val="008D3640"/>
    <w:rsid w:val="008D3B28"/>
    <w:rsid w:val="008D3B79"/>
    <w:rsid w:val="008D492A"/>
    <w:rsid w:val="008D49AA"/>
    <w:rsid w:val="008D4B58"/>
    <w:rsid w:val="008D4B8A"/>
    <w:rsid w:val="008D51BD"/>
    <w:rsid w:val="008D5935"/>
    <w:rsid w:val="008D6541"/>
    <w:rsid w:val="008D6E1A"/>
    <w:rsid w:val="008D700C"/>
    <w:rsid w:val="008D7566"/>
    <w:rsid w:val="008D778E"/>
    <w:rsid w:val="008D7D7B"/>
    <w:rsid w:val="008E0717"/>
    <w:rsid w:val="008E0F52"/>
    <w:rsid w:val="008E11BE"/>
    <w:rsid w:val="008E183F"/>
    <w:rsid w:val="008E1BE0"/>
    <w:rsid w:val="008E1E65"/>
    <w:rsid w:val="008E2171"/>
    <w:rsid w:val="008E2316"/>
    <w:rsid w:val="008E26FF"/>
    <w:rsid w:val="008E2A9B"/>
    <w:rsid w:val="008E34BE"/>
    <w:rsid w:val="008E37F9"/>
    <w:rsid w:val="008E41B6"/>
    <w:rsid w:val="008E42F4"/>
    <w:rsid w:val="008E48F7"/>
    <w:rsid w:val="008E5307"/>
    <w:rsid w:val="008E5535"/>
    <w:rsid w:val="008E5657"/>
    <w:rsid w:val="008E5D08"/>
    <w:rsid w:val="008E5E51"/>
    <w:rsid w:val="008E60F1"/>
    <w:rsid w:val="008E7004"/>
    <w:rsid w:val="008E721F"/>
    <w:rsid w:val="008E7D63"/>
    <w:rsid w:val="008E7DD2"/>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BF7"/>
    <w:rsid w:val="008F5E2A"/>
    <w:rsid w:val="008F68CE"/>
    <w:rsid w:val="009005EE"/>
    <w:rsid w:val="009006A2"/>
    <w:rsid w:val="009007A5"/>
    <w:rsid w:val="00900B54"/>
    <w:rsid w:val="00900FE1"/>
    <w:rsid w:val="0090102B"/>
    <w:rsid w:val="00901448"/>
    <w:rsid w:val="00901CBE"/>
    <w:rsid w:val="00901E29"/>
    <w:rsid w:val="00902199"/>
    <w:rsid w:val="0090264C"/>
    <w:rsid w:val="009031B1"/>
    <w:rsid w:val="009036BC"/>
    <w:rsid w:val="00903797"/>
    <w:rsid w:val="00903FBD"/>
    <w:rsid w:val="00904053"/>
    <w:rsid w:val="0090425F"/>
    <w:rsid w:val="00904CEC"/>
    <w:rsid w:val="0090579E"/>
    <w:rsid w:val="00905C47"/>
    <w:rsid w:val="00906379"/>
    <w:rsid w:val="0090638B"/>
    <w:rsid w:val="00906393"/>
    <w:rsid w:val="00906456"/>
    <w:rsid w:val="00906578"/>
    <w:rsid w:val="00906B4D"/>
    <w:rsid w:val="0090752E"/>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2D7"/>
    <w:rsid w:val="00917304"/>
    <w:rsid w:val="009173CD"/>
    <w:rsid w:val="009203DB"/>
    <w:rsid w:val="00920A72"/>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5AD"/>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355"/>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369"/>
    <w:rsid w:val="0094260B"/>
    <w:rsid w:val="0094262D"/>
    <w:rsid w:val="009430F9"/>
    <w:rsid w:val="009432C3"/>
    <w:rsid w:val="009435BA"/>
    <w:rsid w:val="00943C6E"/>
    <w:rsid w:val="00943C9B"/>
    <w:rsid w:val="0094409C"/>
    <w:rsid w:val="00944159"/>
    <w:rsid w:val="009444D9"/>
    <w:rsid w:val="00944714"/>
    <w:rsid w:val="009449B2"/>
    <w:rsid w:val="00944A82"/>
    <w:rsid w:val="00945C5F"/>
    <w:rsid w:val="0094601F"/>
    <w:rsid w:val="00946399"/>
    <w:rsid w:val="0094642C"/>
    <w:rsid w:val="00946C4D"/>
    <w:rsid w:val="0094756B"/>
    <w:rsid w:val="00950387"/>
    <w:rsid w:val="009504B9"/>
    <w:rsid w:val="009520B3"/>
    <w:rsid w:val="0095285B"/>
    <w:rsid w:val="00953099"/>
    <w:rsid w:val="00953180"/>
    <w:rsid w:val="00953A52"/>
    <w:rsid w:val="00953B1B"/>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2EB2"/>
    <w:rsid w:val="00963085"/>
    <w:rsid w:val="009633BB"/>
    <w:rsid w:val="00963B01"/>
    <w:rsid w:val="00963B4B"/>
    <w:rsid w:val="009640C0"/>
    <w:rsid w:val="0096426C"/>
    <w:rsid w:val="00964711"/>
    <w:rsid w:val="0096485F"/>
    <w:rsid w:val="00964D95"/>
    <w:rsid w:val="00964D9D"/>
    <w:rsid w:val="00965D60"/>
    <w:rsid w:val="00965F95"/>
    <w:rsid w:val="0096647B"/>
    <w:rsid w:val="00966B46"/>
    <w:rsid w:val="0096726D"/>
    <w:rsid w:val="00967354"/>
    <w:rsid w:val="00967C51"/>
    <w:rsid w:val="00970648"/>
    <w:rsid w:val="00971033"/>
    <w:rsid w:val="00971592"/>
    <w:rsid w:val="00971DDF"/>
    <w:rsid w:val="00971FDE"/>
    <w:rsid w:val="00972229"/>
    <w:rsid w:val="0097284E"/>
    <w:rsid w:val="009731D6"/>
    <w:rsid w:val="00973E89"/>
    <w:rsid w:val="0097458D"/>
    <w:rsid w:val="009745AD"/>
    <w:rsid w:val="009745F2"/>
    <w:rsid w:val="00974746"/>
    <w:rsid w:val="00974C40"/>
    <w:rsid w:val="00975119"/>
    <w:rsid w:val="00975917"/>
    <w:rsid w:val="00976F04"/>
    <w:rsid w:val="00976F45"/>
    <w:rsid w:val="009775E9"/>
    <w:rsid w:val="009777F4"/>
    <w:rsid w:val="00977AD8"/>
    <w:rsid w:val="00980454"/>
    <w:rsid w:val="009804E2"/>
    <w:rsid w:val="00980595"/>
    <w:rsid w:val="009805C7"/>
    <w:rsid w:val="00980A10"/>
    <w:rsid w:val="00980C2D"/>
    <w:rsid w:val="00981130"/>
    <w:rsid w:val="009819D0"/>
    <w:rsid w:val="00982EEC"/>
    <w:rsid w:val="00983038"/>
    <w:rsid w:val="009833B1"/>
    <w:rsid w:val="009834A6"/>
    <w:rsid w:val="00983A9E"/>
    <w:rsid w:val="00983D46"/>
    <w:rsid w:val="00983DCA"/>
    <w:rsid w:val="0098433B"/>
    <w:rsid w:val="00984981"/>
    <w:rsid w:val="00985DE0"/>
    <w:rsid w:val="00985EF7"/>
    <w:rsid w:val="0098622F"/>
    <w:rsid w:val="00986396"/>
    <w:rsid w:val="009864F8"/>
    <w:rsid w:val="009865EE"/>
    <w:rsid w:val="00986705"/>
    <w:rsid w:val="009869EA"/>
    <w:rsid w:val="00986B06"/>
    <w:rsid w:val="00986CF9"/>
    <w:rsid w:val="00987416"/>
    <w:rsid w:val="00987C3F"/>
    <w:rsid w:val="009906EA"/>
    <w:rsid w:val="009907E2"/>
    <w:rsid w:val="00990C0E"/>
    <w:rsid w:val="00990CBB"/>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431"/>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E55"/>
    <w:rsid w:val="009B0F8C"/>
    <w:rsid w:val="009B11DF"/>
    <w:rsid w:val="009B1E47"/>
    <w:rsid w:val="009B1F91"/>
    <w:rsid w:val="009B2267"/>
    <w:rsid w:val="009B288F"/>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396"/>
    <w:rsid w:val="009E5988"/>
    <w:rsid w:val="009E5A84"/>
    <w:rsid w:val="009E5AF5"/>
    <w:rsid w:val="009E5B3E"/>
    <w:rsid w:val="009E5EB5"/>
    <w:rsid w:val="009E623F"/>
    <w:rsid w:val="009E6BD8"/>
    <w:rsid w:val="009E74F0"/>
    <w:rsid w:val="009F0768"/>
    <w:rsid w:val="009F08DB"/>
    <w:rsid w:val="009F0AEF"/>
    <w:rsid w:val="009F0FA8"/>
    <w:rsid w:val="009F12F3"/>
    <w:rsid w:val="009F1376"/>
    <w:rsid w:val="009F17D8"/>
    <w:rsid w:val="009F2578"/>
    <w:rsid w:val="009F2A71"/>
    <w:rsid w:val="009F397D"/>
    <w:rsid w:val="009F489D"/>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1BDB"/>
    <w:rsid w:val="00A2227B"/>
    <w:rsid w:val="00A23069"/>
    <w:rsid w:val="00A23195"/>
    <w:rsid w:val="00A238BD"/>
    <w:rsid w:val="00A243E4"/>
    <w:rsid w:val="00A2456F"/>
    <w:rsid w:val="00A24572"/>
    <w:rsid w:val="00A2459D"/>
    <w:rsid w:val="00A2492E"/>
    <w:rsid w:val="00A24C26"/>
    <w:rsid w:val="00A24E23"/>
    <w:rsid w:val="00A24F3B"/>
    <w:rsid w:val="00A25F05"/>
    <w:rsid w:val="00A26B26"/>
    <w:rsid w:val="00A272F3"/>
    <w:rsid w:val="00A27685"/>
    <w:rsid w:val="00A311AE"/>
    <w:rsid w:val="00A312A6"/>
    <w:rsid w:val="00A3130E"/>
    <w:rsid w:val="00A324CF"/>
    <w:rsid w:val="00A32670"/>
    <w:rsid w:val="00A327E2"/>
    <w:rsid w:val="00A32872"/>
    <w:rsid w:val="00A32E8B"/>
    <w:rsid w:val="00A32ED6"/>
    <w:rsid w:val="00A33102"/>
    <w:rsid w:val="00A33E9C"/>
    <w:rsid w:val="00A33F08"/>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BED"/>
    <w:rsid w:val="00A42D07"/>
    <w:rsid w:val="00A435FA"/>
    <w:rsid w:val="00A43D85"/>
    <w:rsid w:val="00A44788"/>
    <w:rsid w:val="00A450C0"/>
    <w:rsid w:val="00A45468"/>
    <w:rsid w:val="00A45529"/>
    <w:rsid w:val="00A455F8"/>
    <w:rsid w:val="00A459BA"/>
    <w:rsid w:val="00A46859"/>
    <w:rsid w:val="00A46E05"/>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3B3D"/>
    <w:rsid w:val="00A74085"/>
    <w:rsid w:val="00A743EB"/>
    <w:rsid w:val="00A74692"/>
    <w:rsid w:val="00A74EE3"/>
    <w:rsid w:val="00A75774"/>
    <w:rsid w:val="00A758F7"/>
    <w:rsid w:val="00A7591D"/>
    <w:rsid w:val="00A75C07"/>
    <w:rsid w:val="00A7618B"/>
    <w:rsid w:val="00A76342"/>
    <w:rsid w:val="00A7640B"/>
    <w:rsid w:val="00A766FA"/>
    <w:rsid w:val="00A768D5"/>
    <w:rsid w:val="00A7778B"/>
    <w:rsid w:val="00A777B3"/>
    <w:rsid w:val="00A77ED8"/>
    <w:rsid w:val="00A8007B"/>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05B7"/>
    <w:rsid w:val="00AA1087"/>
    <w:rsid w:val="00AA19FF"/>
    <w:rsid w:val="00AA2145"/>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4FDB"/>
    <w:rsid w:val="00AB53BB"/>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3B92"/>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491"/>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57EF"/>
    <w:rsid w:val="00AE5862"/>
    <w:rsid w:val="00AE69B2"/>
    <w:rsid w:val="00AE6AA2"/>
    <w:rsid w:val="00AE6D4C"/>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AD7"/>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AF7EBF"/>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280E"/>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46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37A59"/>
    <w:rsid w:val="00B37CF0"/>
    <w:rsid w:val="00B40A96"/>
    <w:rsid w:val="00B4102B"/>
    <w:rsid w:val="00B410E0"/>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490D"/>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3DE"/>
    <w:rsid w:val="00B63437"/>
    <w:rsid w:val="00B6352A"/>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1E6A"/>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798"/>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87D99"/>
    <w:rsid w:val="00B90E2A"/>
    <w:rsid w:val="00B90F2A"/>
    <w:rsid w:val="00B90F73"/>
    <w:rsid w:val="00B91395"/>
    <w:rsid w:val="00B916EB"/>
    <w:rsid w:val="00B91753"/>
    <w:rsid w:val="00B91922"/>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4F2B"/>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4D1"/>
    <w:rsid w:val="00BA3594"/>
    <w:rsid w:val="00BA3D7B"/>
    <w:rsid w:val="00BA48FC"/>
    <w:rsid w:val="00BA5CC2"/>
    <w:rsid w:val="00BA6548"/>
    <w:rsid w:val="00BA6A8D"/>
    <w:rsid w:val="00BA76A9"/>
    <w:rsid w:val="00BA79A3"/>
    <w:rsid w:val="00BA7A53"/>
    <w:rsid w:val="00BA7D97"/>
    <w:rsid w:val="00BB02AB"/>
    <w:rsid w:val="00BB13D1"/>
    <w:rsid w:val="00BB1FDA"/>
    <w:rsid w:val="00BB22A6"/>
    <w:rsid w:val="00BB2C59"/>
    <w:rsid w:val="00BB3C13"/>
    <w:rsid w:val="00BB3E2B"/>
    <w:rsid w:val="00BB4815"/>
    <w:rsid w:val="00BB4A65"/>
    <w:rsid w:val="00BB4C3C"/>
    <w:rsid w:val="00BB5043"/>
    <w:rsid w:val="00BB538C"/>
    <w:rsid w:val="00BB56E8"/>
    <w:rsid w:val="00BB5D1C"/>
    <w:rsid w:val="00BB6552"/>
    <w:rsid w:val="00BB65B2"/>
    <w:rsid w:val="00BB6B9B"/>
    <w:rsid w:val="00BB7521"/>
    <w:rsid w:val="00BB754F"/>
    <w:rsid w:val="00BB7795"/>
    <w:rsid w:val="00BB7DDF"/>
    <w:rsid w:val="00BC042E"/>
    <w:rsid w:val="00BC07D4"/>
    <w:rsid w:val="00BC0A5D"/>
    <w:rsid w:val="00BC0BE3"/>
    <w:rsid w:val="00BC0CD1"/>
    <w:rsid w:val="00BC0D9D"/>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3F2F"/>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1A7D"/>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9DD"/>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4275"/>
    <w:rsid w:val="00BF5A79"/>
    <w:rsid w:val="00BF6AD6"/>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88D"/>
    <w:rsid w:val="00C22B28"/>
    <w:rsid w:val="00C22B5A"/>
    <w:rsid w:val="00C24077"/>
    <w:rsid w:val="00C24368"/>
    <w:rsid w:val="00C248A9"/>
    <w:rsid w:val="00C24CB7"/>
    <w:rsid w:val="00C24FF5"/>
    <w:rsid w:val="00C25019"/>
    <w:rsid w:val="00C2534D"/>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C00"/>
    <w:rsid w:val="00C33E30"/>
    <w:rsid w:val="00C34145"/>
    <w:rsid w:val="00C348D6"/>
    <w:rsid w:val="00C34F56"/>
    <w:rsid w:val="00C35389"/>
    <w:rsid w:val="00C35F1B"/>
    <w:rsid w:val="00C365E7"/>
    <w:rsid w:val="00C36A83"/>
    <w:rsid w:val="00C36E34"/>
    <w:rsid w:val="00C4041C"/>
    <w:rsid w:val="00C404EE"/>
    <w:rsid w:val="00C407E9"/>
    <w:rsid w:val="00C40D2D"/>
    <w:rsid w:val="00C40FC3"/>
    <w:rsid w:val="00C413DB"/>
    <w:rsid w:val="00C4171B"/>
    <w:rsid w:val="00C424FC"/>
    <w:rsid w:val="00C42689"/>
    <w:rsid w:val="00C42988"/>
    <w:rsid w:val="00C42BD4"/>
    <w:rsid w:val="00C42E9F"/>
    <w:rsid w:val="00C430C1"/>
    <w:rsid w:val="00C433B2"/>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2D5"/>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6E3"/>
    <w:rsid w:val="00C727DF"/>
    <w:rsid w:val="00C72E18"/>
    <w:rsid w:val="00C731AD"/>
    <w:rsid w:val="00C73553"/>
    <w:rsid w:val="00C73677"/>
    <w:rsid w:val="00C7380B"/>
    <w:rsid w:val="00C73E0C"/>
    <w:rsid w:val="00C74421"/>
    <w:rsid w:val="00C74F32"/>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7F1"/>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0E09"/>
    <w:rsid w:val="00C91F8C"/>
    <w:rsid w:val="00C92181"/>
    <w:rsid w:val="00C921EE"/>
    <w:rsid w:val="00C92BC7"/>
    <w:rsid w:val="00C92E01"/>
    <w:rsid w:val="00C92F94"/>
    <w:rsid w:val="00C93462"/>
    <w:rsid w:val="00C935D5"/>
    <w:rsid w:val="00C939B9"/>
    <w:rsid w:val="00C93B05"/>
    <w:rsid w:val="00C93BA4"/>
    <w:rsid w:val="00C9433D"/>
    <w:rsid w:val="00C94384"/>
    <w:rsid w:val="00C94A34"/>
    <w:rsid w:val="00C94C2B"/>
    <w:rsid w:val="00C94FBA"/>
    <w:rsid w:val="00C9553A"/>
    <w:rsid w:val="00C958A9"/>
    <w:rsid w:val="00C96860"/>
    <w:rsid w:val="00C96F79"/>
    <w:rsid w:val="00C97146"/>
    <w:rsid w:val="00C971D9"/>
    <w:rsid w:val="00C972FC"/>
    <w:rsid w:val="00C97CF9"/>
    <w:rsid w:val="00C97D5C"/>
    <w:rsid w:val="00C97F56"/>
    <w:rsid w:val="00CA0642"/>
    <w:rsid w:val="00CA09A5"/>
    <w:rsid w:val="00CA0E54"/>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2F9"/>
    <w:rsid w:val="00CD139E"/>
    <w:rsid w:val="00CD1922"/>
    <w:rsid w:val="00CD1FD3"/>
    <w:rsid w:val="00CD28C3"/>
    <w:rsid w:val="00CD28F0"/>
    <w:rsid w:val="00CD30D7"/>
    <w:rsid w:val="00CD34FD"/>
    <w:rsid w:val="00CD38B2"/>
    <w:rsid w:val="00CD3ED8"/>
    <w:rsid w:val="00CD42B8"/>
    <w:rsid w:val="00CD4A60"/>
    <w:rsid w:val="00CD55C3"/>
    <w:rsid w:val="00CD5696"/>
    <w:rsid w:val="00CD736C"/>
    <w:rsid w:val="00CD761D"/>
    <w:rsid w:val="00CD76B5"/>
    <w:rsid w:val="00CE0090"/>
    <w:rsid w:val="00CE0D37"/>
    <w:rsid w:val="00CE139C"/>
    <w:rsid w:val="00CE204A"/>
    <w:rsid w:val="00CE2346"/>
    <w:rsid w:val="00CE2B02"/>
    <w:rsid w:val="00CE2E7A"/>
    <w:rsid w:val="00CE3B4E"/>
    <w:rsid w:val="00CE3DF3"/>
    <w:rsid w:val="00CE3F85"/>
    <w:rsid w:val="00CE439B"/>
    <w:rsid w:val="00CE4F2D"/>
    <w:rsid w:val="00CE5D76"/>
    <w:rsid w:val="00CE5F92"/>
    <w:rsid w:val="00CE6A8A"/>
    <w:rsid w:val="00CE6C09"/>
    <w:rsid w:val="00CE6C58"/>
    <w:rsid w:val="00CE6F0F"/>
    <w:rsid w:val="00CE6F23"/>
    <w:rsid w:val="00CE7C7C"/>
    <w:rsid w:val="00CF002F"/>
    <w:rsid w:val="00CF0246"/>
    <w:rsid w:val="00CF0813"/>
    <w:rsid w:val="00CF0C02"/>
    <w:rsid w:val="00CF1768"/>
    <w:rsid w:val="00CF1899"/>
    <w:rsid w:val="00CF1C46"/>
    <w:rsid w:val="00CF230B"/>
    <w:rsid w:val="00CF242E"/>
    <w:rsid w:val="00CF2483"/>
    <w:rsid w:val="00CF24E2"/>
    <w:rsid w:val="00CF37C8"/>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EA"/>
    <w:rsid w:val="00D04B56"/>
    <w:rsid w:val="00D04E6C"/>
    <w:rsid w:val="00D04F91"/>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65"/>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6BD5"/>
    <w:rsid w:val="00D376B1"/>
    <w:rsid w:val="00D376F7"/>
    <w:rsid w:val="00D37D72"/>
    <w:rsid w:val="00D37DDE"/>
    <w:rsid w:val="00D41004"/>
    <w:rsid w:val="00D414EC"/>
    <w:rsid w:val="00D421AE"/>
    <w:rsid w:val="00D42240"/>
    <w:rsid w:val="00D427C3"/>
    <w:rsid w:val="00D42EB8"/>
    <w:rsid w:val="00D434D6"/>
    <w:rsid w:val="00D43F6E"/>
    <w:rsid w:val="00D44106"/>
    <w:rsid w:val="00D446E1"/>
    <w:rsid w:val="00D44922"/>
    <w:rsid w:val="00D44932"/>
    <w:rsid w:val="00D44EE4"/>
    <w:rsid w:val="00D453BF"/>
    <w:rsid w:val="00D46111"/>
    <w:rsid w:val="00D46E13"/>
    <w:rsid w:val="00D46FAC"/>
    <w:rsid w:val="00D4723F"/>
    <w:rsid w:val="00D47953"/>
    <w:rsid w:val="00D47C16"/>
    <w:rsid w:val="00D502AF"/>
    <w:rsid w:val="00D50500"/>
    <w:rsid w:val="00D50709"/>
    <w:rsid w:val="00D50764"/>
    <w:rsid w:val="00D50A15"/>
    <w:rsid w:val="00D50C12"/>
    <w:rsid w:val="00D51552"/>
    <w:rsid w:val="00D518FF"/>
    <w:rsid w:val="00D51A77"/>
    <w:rsid w:val="00D52212"/>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654"/>
    <w:rsid w:val="00D55762"/>
    <w:rsid w:val="00D557C4"/>
    <w:rsid w:val="00D55889"/>
    <w:rsid w:val="00D55F61"/>
    <w:rsid w:val="00D5648C"/>
    <w:rsid w:val="00D56B5F"/>
    <w:rsid w:val="00D56B74"/>
    <w:rsid w:val="00D57A3F"/>
    <w:rsid w:val="00D57AF0"/>
    <w:rsid w:val="00D57B67"/>
    <w:rsid w:val="00D57CE6"/>
    <w:rsid w:val="00D57DCF"/>
    <w:rsid w:val="00D60022"/>
    <w:rsid w:val="00D6009B"/>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26E4"/>
    <w:rsid w:val="00D73077"/>
    <w:rsid w:val="00D73297"/>
    <w:rsid w:val="00D736A2"/>
    <w:rsid w:val="00D73C57"/>
    <w:rsid w:val="00D73F78"/>
    <w:rsid w:val="00D742FF"/>
    <w:rsid w:val="00D74E81"/>
    <w:rsid w:val="00D754C4"/>
    <w:rsid w:val="00D758B3"/>
    <w:rsid w:val="00D75ADE"/>
    <w:rsid w:val="00D76354"/>
    <w:rsid w:val="00D76ADC"/>
    <w:rsid w:val="00D76BAC"/>
    <w:rsid w:val="00D76CE1"/>
    <w:rsid w:val="00D76D68"/>
    <w:rsid w:val="00D76F83"/>
    <w:rsid w:val="00D772C2"/>
    <w:rsid w:val="00D77413"/>
    <w:rsid w:val="00D77FD4"/>
    <w:rsid w:val="00D80524"/>
    <w:rsid w:val="00D8064B"/>
    <w:rsid w:val="00D80B03"/>
    <w:rsid w:val="00D80EA5"/>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0D73"/>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26"/>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E9D"/>
    <w:rsid w:val="00DA7FF0"/>
    <w:rsid w:val="00DB032E"/>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022C"/>
    <w:rsid w:val="00DC12B8"/>
    <w:rsid w:val="00DC145B"/>
    <w:rsid w:val="00DC1681"/>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171"/>
    <w:rsid w:val="00DE0C66"/>
    <w:rsid w:val="00DE0F04"/>
    <w:rsid w:val="00DE1017"/>
    <w:rsid w:val="00DE15B7"/>
    <w:rsid w:val="00DE1904"/>
    <w:rsid w:val="00DE2319"/>
    <w:rsid w:val="00DE2589"/>
    <w:rsid w:val="00DE28FC"/>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B87"/>
    <w:rsid w:val="00DF23CA"/>
    <w:rsid w:val="00DF2929"/>
    <w:rsid w:val="00DF2D99"/>
    <w:rsid w:val="00DF2ED3"/>
    <w:rsid w:val="00DF2F5F"/>
    <w:rsid w:val="00DF3159"/>
    <w:rsid w:val="00DF3B76"/>
    <w:rsid w:val="00DF4359"/>
    <w:rsid w:val="00DF4D53"/>
    <w:rsid w:val="00DF4FA9"/>
    <w:rsid w:val="00DF573B"/>
    <w:rsid w:val="00DF6286"/>
    <w:rsid w:val="00DF655A"/>
    <w:rsid w:val="00DF6757"/>
    <w:rsid w:val="00DF7742"/>
    <w:rsid w:val="00DF7751"/>
    <w:rsid w:val="00DF7B58"/>
    <w:rsid w:val="00DF7EDB"/>
    <w:rsid w:val="00E00B73"/>
    <w:rsid w:val="00E01370"/>
    <w:rsid w:val="00E01A1C"/>
    <w:rsid w:val="00E01B53"/>
    <w:rsid w:val="00E020EB"/>
    <w:rsid w:val="00E028BD"/>
    <w:rsid w:val="00E02E5B"/>
    <w:rsid w:val="00E031BB"/>
    <w:rsid w:val="00E0424A"/>
    <w:rsid w:val="00E044BC"/>
    <w:rsid w:val="00E0520E"/>
    <w:rsid w:val="00E0576C"/>
    <w:rsid w:val="00E0606A"/>
    <w:rsid w:val="00E0626B"/>
    <w:rsid w:val="00E0676B"/>
    <w:rsid w:val="00E068BC"/>
    <w:rsid w:val="00E0715B"/>
    <w:rsid w:val="00E071DB"/>
    <w:rsid w:val="00E073F0"/>
    <w:rsid w:val="00E10761"/>
    <w:rsid w:val="00E108E4"/>
    <w:rsid w:val="00E11291"/>
    <w:rsid w:val="00E11A51"/>
    <w:rsid w:val="00E11D7A"/>
    <w:rsid w:val="00E11EEB"/>
    <w:rsid w:val="00E1265F"/>
    <w:rsid w:val="00E128F2"/>
    <w:rsid w:val="00E13253"/>
    <w:rsid w:val="00E134F4"/>
    <w:rsid w:val="00E137AB"/>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4ED"/>
    <w:rsid w:val="00E27791"/>
    <w:rsid w:val="00E30A9E"/>
    <w:rsid w:val="00E30BEA"/>
    <w:rsid w:val="00E30F2D"/>
    <w:rsid w:val="00E31043"/>
    <w:rsid w:val="00E313D4"/>
    <w:rsid w:val="00E31987"/>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29EC"/>
    <w:rsid w:val="00E430C7"/>
    <w:rsid w:val="00E43F64"/>
    <w:rsid w:val="00E44293"/>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710"/>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0CD2"/>
    <w:rsid w:val="00E61300"/>
    <w:rsid w:val="00E614F2"/>
    <w:rsid w:val="00E6153D"/>
    <w:rsid w:val="00E61900"/>
    <w:rsid w:val="00E631AD"/>
    <w:rsid w:val="00E63230"/>
    <w:rsid w:val="00E633A7"/>
    <w:rsid w:val="00E635B9"/>
    <w:rsid w:val="00E635EF"/>
    <w:rsid w:val="00E64263"/>
    <w:rsid w:val="00E65D15"/>
    <w:rsid w:val="00E66264"/>
    <w:rsid w:val="00E6659E"/>
    <w:rsid w:val="00E665F3"/>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C4B"/>
    <w:rsid w:val="00E843B5"/>
    <w:rsid w:val="00E8483A"/>
    <w:rsid w:val="00E8499B"/>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1B53"/>
    <w:rsid w:val="00E9263B"/>
    <w:rsid w:val="00E936FF"/>
    <w:rsid w:val="00E946A6"/>
    <w:rsid w:val="00E947E4"/>
    <w:rsid w:val="00E94C9F"/>
    <w:rsid w:val="00E9508B"/>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97D38"/>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9DF"/>
    <w:rsid w:val="00EB7307"/>
    <w:rsid w:val="00EC06D6"/>
    <w:rsid w:val="00EC14B0"/>
    <w:rsid w:val="00EC16AF"/>
    <w:rsid w:val="00EC204E"/>
    <w:rsid w:val="00EC249E"/>
    <w:rsid w:val="00EC2CFF"/>
    <w:rsid w:val="00EC2F55"/>
    <w:rsid w:val="00EC3B42"/>
    <w:rsid w:val="00EC3BB2"/>
    <w:rsid w:val="00EC440C"/>
    <w:rsid w:val="00EC4D33"/>
    <w:rsid w:val="00EC579B"/>
    <w:rsid w:val="00EC5F2F"/>
    <w:rsid w:val="00EC61E4"/>
    <w:rsid w:val="00EC6424"/>
    <w:rsid w:val="00EC651E"/>
    <w:rsid w:val="00EC692E"/>
    <w:rsid w:val="00EC69D9"/>
    <w:rsid w:val="00EC6EE4"/>
    <w:rsid w:val="00EC745E"/>
    <w:rsid w:val="00EC7E0D"/>
    <w:rsid w:val="00EC7EAF"/>
    <w:rsid w:val="00ED0931"/>
    <w:rsid w:val="00ED1759"/>
    <w:rsid w:val="00ED20F5"/>
    <w:rsid w:val="00ED2367"/>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2FEB"/>
    <w:rsid w:val="00EE3663"/>
    <w:rsid w:val="00EE41C4"/>
    <w:rsid w:val="00EE43EB"/>
    <w:rsid w:val="00EE4A40"/>
    <w:rsid w:val="00EE641F"/>
    <w:rsid w:val="00EE6E41"/>
    <w:rsid w:val="00EE76A9"/>
    <w:rsid w:val="00EE7831"/>
    <w:rsid w:val="00EE799E"/>
    <w:rsid w:val="00EE7C7E"/>
    <w:rsid w:val="00EE7CA8"/>
    <w:rsid w:val="00EE7FA7"/>
    <w:rsid w:val="00EF0259"/>
    <w:rsid w:val="00EF093A"/>
    <w:rsid w:val="00EF1093"/>
    <w:rsid w:val="00EF13DC"/>
    <w:rsid w:val="00EF1645"/>
    <w:rsid w:val="00EF1843"/>
    <w:rsid w:val="00EF1B24"/>
    <w:rsid w:val="00EF1FCB"/>
    <w:rsid w:val="00EF21C3"/>
    <w:rsid w:val="00EF222B"/>
    <w:rsid w:val="00EF2E6B"/>
    <w:rsid w:val="00EF3C69"/>
    <w:rsid w:val="00EF3DFE"/>
    <w:rsid w:val="00EF461D"/>
    <w:rsid w:val="00EF48EC"/>
    <w:rsid w:val="00EF555A"/>
    <w:rsid w:val="00EF58AE"/>
    <w:rsid w:val="00EF5BA1"/>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6F52"/>
    <w:rsid w:val="00F176BF"/>
    <w:rsid w:val="00F17C5F"/>
    <w:rsid w:val="00F17EA8"/>
    <w:rsid w:val="00F17F7E"/>
    <w:rsid w:val="00F200EF"/>
    <w:rsid w:val="00F20375"/>
    <w:rsid w:val="00F20478"/>
    <w:rsid w:val="00F2052B"/>
    <w:rsid w:val="00F20905"/>
    <w:rsid w:val="00F20A1C"/>
    <w:rsid w:val="00F210C7"/>
    <w:rsid w:val="00F212F2"/>
    <w:rsid w:val="00F213FF"/>
    <w:rsid w:val="00F2161A"/>
    <w:rsid w:val="00F2260F"/>
    <w:rsid w:val="00F22779"/>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358"/>
    <w:rsid w:val="00F34444"/>
    <w:rsid w:val="00F345D4"/>
    <w:rsid w:val="00F34F36"/>
    <w:rsid w:val="00F360A6"/>
    <w:rsid w:val="00F36C68"/>
    <w:rsid w:val="00F36F33"/>
    <w:rsid w:val="00F376C1"/>
    <w:rsid w:val="00F400FA"/>
    <w:rsid w:val="00F4065A"/>
    <w:rsid w:val="00F40F19"/>
    <w:rsid w:val="00F41120"/>
    <w:rsid w:val="00F411EA"/>
    <w:rsid w:val="00F4166B"/>
    <w:rsid w:val="00F4275C"/>
    <w:rsid w:val="00F42F75"/>
    <w:rsid w:val="00F434A3"/>
    <w:rsid w:val="00F44503"/>
    <w:rsid w:val="00F44D0D"/>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4FB5"/>
    <w:rsid w:val="00F55246"/>
    <w:rsid w:val="00F55760"/>
    <w:rsid w:val="00F5588F"/>
    <w:rsid w:val="00F55A3B"/>
    <w:rsid w:val="00F5606A"/>
    <w:rsid w:val="00F560FE"/>
    <w:rsid w:val="00F56D10"/>
    <w:rsid w:val="00F570AA"/>
    <w:rsid w:val="00F5730F"/>
    <w:rsid w:val="00F5759D"/>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9B6"/>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0A8"/>
    <w:rsid w:val="00F8430B"/>
    <w:rsid w:val="00F84421"/>
    <w:rsid w:val="00F8449B"/>
    <w:rsid w:val="00F848FC"/>
    <w:rsid w:val="00F84D8D"/>
    <w:rsid w:val="00F85691"/>
    <w:rsid w:val="00F85859"/>
    <w:rsid w:val="00F85F67"/>
    <w:rsid w:val="00F8675B"/>
    <w:rsid w:val="00F86E13"/>
    <w:rsid w:val="00F87032"/>
    <w:rsid w:val="00F87094"/>
    <w:rsid w:val="00F870C2"/>
    <w:rsid w:val="00F87328"/>
    <w:rsid w:val="00F87748"/>
    <w:rsid w:val="00F87AB3"/>
    <w:rsid w:val="00F87E43"/>
    <w:rsid w:val="00F90881"/>
    <w:rsid w:val="00F90C82"/>
    <w:rsid w:val="00F90F07"/>
    <w:rsid w:val="00F9101E"/>
    <w:rsid w:val="00F91139"/>
    <w:rsid w:val="00F913DC"/>
    <w:rsid w:val="00F914B2"/>
    <w:rsid w:val="00F917FE"/>
    <w:rsid w:val="00F91DDA"/>
    <w:rsid w:val="00F936FE"/>
    <w:rsid w:val="00F9386F"/>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0"/>
    <w:rsid w:val="00FB350A"/>
    <w:rsid w:val="00FB4A7A"/>
    <w:rsid w:val="00FB4B8A"/>
    <w:rsid w:val="00FB5152"/>
    <w:rsid w:val="00FB59E5"/>
    <w:rsid w:val="00FB59FD"/>
    <w:rsid w:val="00FB680E"/>
    <w:rsid w:val="00FB75AA"/>
    <w:rsid w:val="00FB7723"/>
    <w:rsid w:val="00FB79DA"/>
    <w:rsid w:val="00FB7C3B"/>
    <w:rsid w:val="00FC0065"/>
    <w:rsid w:val="00FC2F30"/>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3CB"/>
    <w:rsid w:val="00FE04B0"/>
    <w:rsid w:val="00FE1142"/>
    <w:rsid w:val="00FE13C0"/>
    <w:rsid w:val="00FE2398"/>
    <w:rsid w:val="00FE24D3"/>
    <w:rsid w:val="00FE2CBB"/>
    <w:rsid w:val="00FE2E4B"/>
    <w:rsid w:val="00FE2F15"/>
    <w:rsid w:val="00FE3420"/>
    <w:rsid w:val="00FE491B"/>
    <w:rsid w:val="00FE4990"/>
    <w:rsid w:val="00FE4C15"/>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99918215">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420238">
      <w:bodyDiv w:val="1"/>
      <w:marLeft w:val="0"/>
      <w:marRight w:val="0"/>
      <w:marTop w:val="0"/>
      <w:marBottom w:val="0"/>
      <w:divBdr>
        <w:top w:val="none" w:sz="0" w:space="0" w:color="auto"/>
        <w:left w:val="none" w:sz="0" w:space="0" w:color="auto"/>
        <w:bottom w:val="none" w:sz="0" w:space="0" w:color="auto"/>
        <w:right w:val="none" w:sz="0" w:space="0" w:color="auto"/>
      </w:divBdr>
      <w:divsChild>
        <w:div w:id="778719496">
          <w:marLeft w:val="547"/>
          <w:marRight w:val="0"/>
          <w:marTop w:val="0"/>
          <w:marBottom w:val="0"/>
          <w:divBdr>
            <w:top w:val="none" w:sz="0" w:space="0" w:color="auto"/>
            <w:left w:val="none" w:sz="0" w:space="0" w:color="auto"/>
            <w:bottom w:val="none" w:sz="0" w:space="0" w:color="auto"/>
            <w:right w:val="none" w:sz="0" w:space="0" w:color="auto"/>
          </w:divBdr>
        </w:div>
        <w:div w:id="429543889">
          <w:marLeft w:val="547"/>
          <w:marRight w:val="0"/>
          <w:marTop w:val="0"/>
          <w:marBottom w:val="0"/>
          <w:divBdr>
            <w:top w:val="none" w:sz="0" w:space="0" w:color="auto"/>
            <w:left w:val="none" w:sz="0" w:space="0" w:color="auto"/>
            <w:bottom w:val="none" w:sz="0" w:space="0" w:color="auto"/>
            <w:right w:val="none" w:sz="0" w:space="0" w:color="auto"/>
          </w:divBdr>
        </w:div>
        <w:div w:id="1340888064">
          <w:marLeft w:val="547"/>
          <w:marRight w:val="0"/>
          <w:marTop w:val="0"/>
          <w:marBottom w:val="0"/>
          <w:divBdr>
            <w:top w:val="none" w:sz="0" w:space="0" w:color="auto"/>
            <w:left w:val="none" w:sz="0" w:space="0" w:color="auto"/>
            <w:bottom w:val="none" w:sz="0" w:space="0" w:color="auto"/>
            <w:right w:val="none" w:sz="0" w:space="0" w:color="auto"/>
          </w:divBdr>
        </w:div>
        <w:div w:id="1063217146">
          <w:marLeft w:val="547"/>
          <w:marRight w:val="0"/>
          <w:marTop w:val="0"/>
          <w:marBottom w:val="0"/>
          <w:divBdr>
            <w:top w:val="none" w:sz="0" w:space="0" w:color="auto"/>
            <w:left w:val="none" w:sz="0" w:space="0" w:color="auto"/>
            <w:bottom w:val="none" w:sz="0" w:space="0" w:color="auto"/>
            <w:right w:val="none" w:sz="0" w:space="0" w:color="auto"/>
          </w:divBdr>
        </w:div>
        <w:div w:id="1903364251">
          <w:marLeft w:val="547"/>
          <w:marRight w:val="0"/>
          <w:marTop w:val="0"/>
          <w:marBottom w:val="0"/>
          <w:divBdr>
            <w:top w:val="none" w:sz="0" w:space="0" w:color="auto"/>
            <w:left w:val="none" w:sz="0" w:space="0" w:color="auto"/>
            <w:bottom w:val="none" w:sz="0" w:space="0" w:color="auto"/>
            <w:right w:val="none" w:sz="0" w:space="0" w:color="auto"/>
          </w:divBdr>
        </w:div>
      </w:divsChild>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3897999">
      <w:bodyDiv w:val="1"/>
      <w:marLeft w:val="0"/>
      <w:marRight w:val="0"/>
      <w:marTop w:val="0"/>
      <w:marBottom w:val="0"/>
      <w:divBdr>
        <w:top w:val="none" w:sz="0" w:space="0" w:color="auto"/>
        <w:left w:val="none" w:sz="0" w:space="0" w:color="auto"/>
        <w:bottom w:val="none" w:sz="0" w:space="0" w:color="auto"/>
        <w:right w:val="none" w:sz="0" w:space="0" w:color="auto"/>
      </w:divBdr>
      <w:divsChild>
        <w:div w:id="300698174">
          <w:marLeft w:val="547"/>
          <w:marRight w:val="0"/>
          <w:marTop w:val="0"/>
          <w:marBottom w:val="0"/>
          <w:divBdr>
            <w:top w:val="none" w:sz="0" w:space="0" w:color="auto"/>
            <w:left w:val="none" w:sz="0" w:space="0" w:color="auto"/>
            <w:bottom w:val="none" w:sz="0" w:space="0" w:color="auto"/>
            <w:right w:val="none" w:sz="0" w:space="0" w:color="auto"/>
          </w:divBdr>
        </w:div>
        <w:div w:id="1674144579">
          <w:marLeft w:val="547"/>
          <w:marRight w:val="0"/>
          <w:marTop w:val="0"/>
          <w:marBottom w:val="0"/>
          <w:divBdr>
            <w:top w:val="none" w:sz="0" w:space="0" w:color="auto"/>
            <w:left w:val="none" w:sz="0" w:space="0" w:color="auto"/>
            <w:bottom w:val="none" w:sz="0" w:space="0" w:color="auto"/>
            <w:right w:val="none" w:sz="0" w:space="0" w:color="auto"/>
          </w:divBdr>
        </w:div>
        <w:div w:id="1701512835">
          <w:marLeft w:val="547"/>
          <w:marRight w:val="0"/>
          <w:marTop w:val="0"/>
          <w:marBottom w:val="0"/>
          <w:divBdr>
            <w:top w:val="none" w:sz="0" w:space="0" w:color="auto"/>
            <w:left w:val="none" w:sz="0" w:space="0" w:color="auto"/>
            <w:bottom w:val="none" w:sz="0" w:space="0" w:color="auto"/>
            <w:right w:val="none" w:sz="0" w:space="0" w:color="auto"/>
          </w:divBdr>
        </w:div>
        <w:div w:id="974218182">
          <w:marLeft w:val="547"/>
          <w:marRight w:val="0"/>
          <w:marTop w:val="0"/>
          <w:marBottom w:val="0"/>
          <w:divBdr>
            <w:top w:val="none" w:sz="0" w:space="0" w:color="auto"/>
            <w:left w:val="none" w:sz="0" w:space="0" w:color="auto"/>
            <w:bottom w:val="none" w:sz="0" w:space="0" w:color="auto"/>
            <w:right w:val="none" w:sz="0" w:space="0" w:color="auto"/>
          </w:divBdr>
        </w:div>
      </w:divsChild>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04811447">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1166030">
      <w:bodyDiv w:val="1"/>
      <w:marLeft w:val="0"/>
      <w:marRight w:val="0"/>
      <w:marTop w:val="0"/>
      <w:marBottom w:val="0"/>
      <w:divBdr>
        <w:top w:val="none" w:sz="0" w:space="0" w:color="auto"/>
        <w:left w:val="none" w:sz="0" w:space="0" w:color="auto"/>
        <w:bottom w:val="none" w:sz="0" w:space="0" w:color="auto"/>
        <w:right w:val="none" w:sz="0" w:space="0" w:color="auto"/>
      </w:divBdr>
      <w:divsChild>
        <w:div w:id="1061714689">
          <w:marLeft w:val="547"/>
          <w:marRight w:val="0"/>
          <w:marTop w:val="0"/>
          <w:marBottom w:val="0"/>
          <w:divBdr>
            <w:top w:val="none" w:sz="0" w:space="0" w:color="auto"/>
            <w:left w:val="none" w:sz="0" w:space="0" w:color="auto"/>
            <w:bottom w:val="none" w:sz="0" w:space="0" w:color="auto"/>
            <w:right w:val="none" w:sz="0" w:space="0" w:color="auto"/>
          </w:divBdr>
        </w:div>
        <w:div w:id="1464425004">
          <w:marLeft w:val="1166"/>
          <w:marRight w:val="0"/>
          <w:marTop w:val="0"/>
          <w:marBottom w:val="0"/>
          <w:divBdr>
            <w:top w:val="none" w:sz="0" w:space="0" w:color="auto"/>
            <w:left w:val="none" w:sz="0" w:space="0" w:color="auto"/>
            <w:bottom w:val="none" w:sz="0" w:space="0" w:color="auto"/>
            <w:right w:val="none" w:sz="0" w:space="0" w:color="auto"/>
          </w:divBdr>
        </w:div>
        <w:div w:id="1030454093">
          <w:marLeft w:val="1166"/>
          <w:marRight w:val="0"/>
          <w:marTop w:val="0"/>
          <w:marBottom w:val="0"/>
          <w:divBdr>
            <w:top w:val="none" w:sz="0" w:space="0" w:color="auto"/>
            <w:left w:val="none" w:sz="0" w:space="0" w:color="auto"/>
            <w:bottom w:val="none" w:sz="0" w:space="0" w:color="auto"/>
            <w:right w:val="none" w:sz="0" w:space="0" w:color="auto"/>
          </w:divBdr>
        </w:div>
        <w:div w:id="140314283">
          <w:marLeft w:val="1166"/>
          <w:marRight w:val="0"/>
          <w:marTop w:val="0"/>
          <w:marBottom w:val="0"/>
          <w:divBdr>
            <w:top w:val="none" w:sz="0" w:space="0" w:color="auto"/>
            <w:left w:val="none" w:sz="0" w:space="0" w:color="auto"/>
            <w:bottom w:val="none" w:sz="0" w:space="0" w:color="auto"/>
            <w:right w:val="none" w:sz="0" w:space="0" w:color="auto"/>
          </w:divBdr>
        </w:div>
        <w:div w:id="304548803">
          <w:marLeft w:val="1166"/>
          <w:marRight w:val="0"/>
          <w:marTop w:val="0"/>
          <w:marBottom w:val="0"/>
          <w:divBdr>
            <w:top w:val="none" w:sz="0" w:space="0" w:color="auto"/>
            <w:left w:val="none" w:sz="0" w:space="0" w:color="auto"/>
            <w:bottom w:val="none" w:sz="0" w:space="0" w:color="auto"/>
            <w:right w:val="none" w:sz="0" w:space="0" w:color="auto"/>
          </w:divBdr>
        </w:div>
        <w:div w:id="80103412">
          <w:marLeft w:val="547"/>
          <w:marRight w:val="0"/>
          <w:marTop w:val="0"/>
          <w:marBottom w:val="0"/>
          <w:divBdr>
            <w:top w:val="none" w:sz="0" w:space="0" w:color="auto"/>
            <w:left w:val="none" w:sz="0" w:space="0" w:color="auto"/>
            <w:bottom w:val="none" w:sz="0" w:space="0" w:color="auto"/>
            <w:right w:val="none" w:sz="0" w:space="0" w:color="auto"/>
          </w:divBdr>
        </w:div>
        <w:div w:id="257568624">
          <w:marLeft w:val="1166"/>
          <w:marRight w:val="0"/>
          <w:marTop w:val="0"/>
          <w:marBottom w:val="0"/>
          <w:divBdr>
            <w:top w:val="none" w:sz="0" w:space="0" w:color="auto"/>
            <w:left w:val="none" w:sz="0" w:space="0" w:color="auto"/>
            <w:bottom w:val="none" w:sz="0" w:space="0" w:color="auto"/>
            <w:right w:val="none" w:sz="0" w:space="0" w:color="auto"/>
          </w:divBdr>
        </w:div>
        <w:div w:id="1410035582">
          <w:marLeft w:val="1166"/>
          <w:marRight w:val="0"/>
          <w:marTop w:val="0"/>
          <w:marBottom w:val="0"/>
          <w:divBdr>
            <w:top w:val="none" w:sz="0" w:space="0" w:color="auto"/>
            <w:left w:val="none" w:sz="0" w:space="0" w:color="auto"/>
            <w:bottom w:val="none" w:sz="0" w:space="0" w:color="auto"/>
            <w:right w:val="none" w:sz="0" w:space="0" w:color="auto"/>
          </w:divBdr>
        </w:div>
        <w:div w:id="726877315">
          <w:marLeft w:val="1166"/>
          <w:marRight w:val="0"/>
          <w:marTop w:val="0"/>
          <w:marBottom w:val="0"/>
          <w:divBdr>
            <w:top w:val="none" w:sz="0" w:space="0" w:color="auto"/>
            <w:left w:val="none" w:sz="0" w:space="0" w:color="auto"/>
            <w:bottom w:val="none" w:sz="0" w:space="0" w:color="auto"/>
            <w:right w:val="none" w:sz="0" w:space="0" w:color="auto"/>
          </w:divBdr>
        </w:div>
        <w:div w:id="1179153802">
          <w:marLeft w:val="1166"/>
          <w:marRight w:val="0"/>
          <w:marTop w:val="0"/>
          <w:marBottom w:val="0"/>
          <w:divBdr>
            <w:top w:val="none" w:sz="0" w:space="0" w:color="auto"/>
            <w:left w:val="none" w:sz="0" w:space="0" w:color="auto"/>
            <w:bottom w:val="none" w:sz="0" w:space="0" w:color="auto"/>
            <w:right w:val="none" w:sz="0" w:space="0" w:color="auto"/>
          </w:divBdr>
        </w:div>
        <w:div w:id="757480127">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3308443">
      <w:bodyDiv w:val="1"/>
      <w:marLeft w:val="0"/>
      <w:marRight w:val="0"/>
      <w:marTop w:val="0"/>
      <w:marBottom w:val="0"/>
      <w:divBdr>
        <w:top w:val="none" w:sz="0" w:space="0" w:color="auto"/>
        <w:left w:val="none" w:sz="0" w:space="0" w:color="auto"/>
        <w:bottom w:val="none" w:sz="0" w:space="0" w:color="auto"/>
        <w:right w:val="none" w:sz="0" w:space="0" w:color="auto"/>
      </w:divBdr>
      <w:divsChild>
        <w:div w:id="1497260698">
          <w:marLeft w:val="547"/>
          <w:marRight w:val="0"/>
          <w:marTop w:val="0"/>
          <w:marBottom w:val="0"/>
          <w:divBdr>
            <w:top w:val="none" w:sz="0" w:space="0" w:color="auto"/>
            <w:left w:val="none" w:sz="0" w:space="0" w:color="auto"/>
            <w:bottom w:val="none" w:sz="0" w:space="0" w:color="auto"/>
            <w:right w:val="none" w:sz="0" w:space="0" w:color="auto"/>
          </w:divBdr>
        </w:div>
        <w:div w:id="1724598912">
          <w:marLeft w:val="547"/>
          <w:marRight w:val="0"/>
          <w:marTop w:val="0"/>
          <w:marBottom w:val="0"/>
          <w:divBdr>
            <w:top w:val="none" w:sz="0" w:space="0" w:color="auto"/>
            <w:left w:val="none" w:sz="0" w:space="0" w:color="auto"/>
            <w:bottom w:val="none" w:sz="0" w:space="0" w:color="auto"/>
            <w:right w:val="none" w:sz="0" w:space="0" w:color="auto"/>
          </w:divBdr>
        </w:div>
        <w:div w:id="1584492220">
          <w:marLeft w:val="547"/>
          <w:marRight w:val="0"/>
          <w:marTop w:val="0"/>
          <w:marBottom w:val="0"/>
          <w:divBdr>
            <w:top w:val="none" w:sz="0" w:space="0" w:color="auto"/>
            <w:left w:val="none" w:sz="0" w:space="0" w:color="auto"/>
            <w:bottom w:val="none" w:sz="0" w:space="0" w:color="auto"/>
            <w:right w:val="none" w:sz="0" w:space="0" w:color="auto"/>
          </w:divBdr>
        </w:div>
        <w:div w:id="1790510387">
          <w:marLeft w:val="1166"/>
          <w:marRight w:val="0"/>
          <w:marTop w:val="0"/>
          <w:marBottom w:val="0"/>
          <w:divBdr>
            <w:top w:val="none" w:sz="0" w:space="0" w:color="auto"/>
            <w:left w:val="none" w:sz="0" w:space="0" w:color="auto"/>
            <w:bottom w:val="none" w:sz="0" w:space="0" w:color="auto"/>
            <w:right w:val="none" w:sz="0" w:space="0" w:color="auto"/>
          </w:divBdr>
        </w:div>
        <w:div w:id="24145392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1612805">
      <w:bodyDiv w:val="1"/>
      <w:marLeft w:val="0"/>
      <w:marRight w:val="0"/>
      <w:marTop w:val="0"/>
      <w:marBottom w:val="0"/>
      <w:divBdr>
        <w:top w:val="none" w:sz="0" w:space="0" w:color="auto"/>
        <w:left w:val="none" w:sz="0" w:space="0" w:color="auto"/>
        <w:bottom w:val="none" w:sz="0" w:space="0" w:color="auto"/>
        <w:right w:val="none" w:sz="0" w:space="0" w:color="auto"/>
      </w:divBdr>
      <w:divsChild>
        <w:div w:id="243073807">
          <w:marLeft w:val="547"/>
          <w:marRight w:val="0"/>
          <w:marTop w:val="0"/>
          <w:marBottom w:val="0"/>
          <w:divBdr>
            <w:top w:val="none" w:sz="0" w:space="0" w:color="auto"/>
            <w:left w:val="none" w:sz="0" w:space="0" w:color="auto"/>
            <w:bottom w:val="none" w:sz="0" w:space="0" w:color="auto"/>
            <w:right w:val="none" w:sz="0" w:space="0" w:color="auto"/>
          </w:divBdr>
        </w:div>
        <w:div w:id="1820031824">
          <w:marLeft w:val="1166"/>
          <w:marRight w:val="0"/>
          <w:marTop w:val="0"/>
          <w:marBottom w:val="0"/>
          <w:divBdr>
            <w:top w:val="none" w:sz="0" w:space="0" w:color="auto"/>
            <w:left w:val="none" w:sz="0" w:space="0" w:color="auto"/>
            <w:bottom w:val="none" w:sz="0" w:space="0" w:color="auto"/>
            <w:right w:val="none" w:sz="0" w:space="0" w:color="auto"/>
          </w:divBdr>
        </w:div>
        <w:div w:id="835072012">
          <w:marLeft w:val="1166"/>
          <w:marRight w:val="0"/>
          <w:marTop w:val="0"/>
          <w:marBottom w:val="0"/>
          <w:divBdr>
            <w:top w:val="none" w:sz="0" w:space="0" w:color="auto"/>
            <w:left w:val="none" w:sz="0" w:space="0" w:color="auto"/>
            <w:bottom w:val="none" w:sz="0" w:space="0" w:color="auto"/>
            <w:right w:val="none" w:sz="0" w:space="0" w:color="auto"/>
          </w:divBdr>
        </w:div>
        <w:div w:id="903417428">
          <w:marLeft w:val="547"/>
          <w:marRight w:val="0"/>
          <w:marTop w:val="0"/>
          <w:marBottom w:val="180"/>
          <w:divBdr>
            <w:top w:val="none" w:sz="0" w:space="0" w:color="auto"/>
            <w:left w:val="none" w:sz="0" w:space="0" w:color="auto"/>
            <w:bottom w:val="none" w:sz="0" w:space="0" w:color="auto"/>
            <w:right w:val="none" w:sz="0" w:space="0" w:color="auto"/>
          </w:divBdr>
        </w:div>
        <w:div w:id="648826789">
          <w:marLeft w:val="547"/>
          <w:marRight w:val="0"/>
          <w:marTop w:val="0"/>
          <w:marBottom w:val="180"/>
          <w:divBdr>
            <w:top w:val="none" w:sz="0" w:space="0" w:color="auto"/>
            <w:left w:val="none" w:sz="0" w:space="0" w:color="auto"/>
            <w:bottom w:val="none" w:sz="0" w:space="0" w:color="auto"/>
            <w:right w:val="none" w:sz="0" w:space="0" w:color="auto"/>
          </w:divBdr>
        </w:div>
        <w:div w:id="958411450">
          <w:marLeft w:val="1166"/>
          <w:marRight w:val="0"/>
          <w:marTop w:val="0"/>
          <w:marBottom w:val="0"/>
          <w:divBdr>
            <w:top w:val="none" w:sz="0" w:space="0" w:color="auto"/>
            <w:left w:val="none" w:sz="0" w:space="0" w:color="auto"/>
            <w:bottom w:val="none" w:sz="0" w:space="0" w:color="auto"/>
            <w:right w:val="none" w:sz="0" w:space="0" w:color="auto"/>
          </w:divBdr>
        </w:div>
        <w:div w:id="1456632089">
          <w:marLeft w:val="1166"/>
          <w:marRight w:val="0"/>
          <w:marTop w:val="0"/>
          <w:marBottom w:val="0"/>
          <w:divBdr>
            <w:top w:val="none" w:sz="0" w:space="0" w:color="auto"/>
            <w:left w:val="none" w:sz="0" w:space="0" w:color="auto"/>
            <w:bottom w:val="none" w:sz="0" w:space="0" w:color="auto"/>
            <w:right w:val="none" w:sz="0" w:space="0" w:color="auto"/>
          </w:divBdr>
        </w:div>
        <w:div w:id="230316852">
          <w:marLeft w:val="1166"/>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27388386">
      <w:bodyDiv w:val="1"/>
      <w:marLeft w:val="0"/>
      <w:marRight w:val="0"/>
      <w:marTop w:val="0"/>
      <w:marBottom w:val="0"/>
      <w:divBdr>
        <w:top w:val="none" w:sz="0" w:space="0" w:color="auto"/>
        <w:left w:val="none" w:sz="0" w:space="0" w:color="auto"/>
        <w:bottom w:val="none" w:sz="0" w:space="0" w:color="auto"/>
        <w:right w:val="none" w:sz="0" w:space="0" w:color="auto"/>
      </w:divBdr>
      <w:divsChild>
        <w:div w:id="1601379316">
          <w:marLeft w:val="547"/>
          <w:marRight w:val="0"/>
          <w:marTop w:val="0"/>
          <w:marBottom w:val="0"/>
          <w:divBdr>
            <w:top w:val="none" w:sz="0" w:space="0" w:color="auto"/>
            <w:left w:val="none" w:sz="0" w:space="0" w:color="auto"/>
            <w:bottom w:val="none" w:sz="0" w:space="0" w:color="auto"/>
            <w:right w:val="none" w:sz="0" w:space="0" w:color="auto"/>
          </w:divBdr>
        </w:div>
        <w:div w:id="1123186417">
          <w:marLeft w:val="1166"/>
          <w:marRight w:val="0"/>
          <w:marTop w:val="0"/>
          <w:marBottom w:val="0"/>
          <w:divBdr>
            <w:top w:val="none" w:sz="0" w:space="0" w:color="auto"/>
            <w:left w:val="none" w:sz="0" w:space="0" w:color="auto"/>
            <w:bottom w:val="none" w:sz="0" w:space="0" w:color="auto"/>
            <w:right w:val="none" w:sz="0" w:space="0" w:color="auto"/>
          </w:divBdr>
        </w:div>
        <w:div w:id="1269779390">
          <w:marLeft w:val="1166"/>
          <w:marRight w:val="0"/>
          <w:marTop w:val="0"/>
          <w:marBottom w:val="0"/>
          <w:divBdr>
            <w:top w:val="none" w:sz="0" w:space="0" w:color="auto"/>
            <w:left w:val="none" w:sz="0" w:space="0" w:color="auto"/>
            <w:bottom w:val="none" w:sz="0" w:space="0" w:color="auto"/>
            <w:right w:val="none" w:sz="0" w:space="0" w:color="auto"/>
          </w:divBdr>
        </w:div>
        <w:div w:id="1763867096">
          <w:marLeft w:val="547"/>
          <w:marRight w:val="0"/>
          <w:marTop w:val="0"/>
          <w:marBottom w:val="180"/>
          <w:divBdr>
            <w:top w:val="none" w:sz="0" w:space="0" w:color="auto"/>
            <w:left w:val="none" w:sz="0" w:space="0" w:color="auto"/>
            <w:bottom w:val="none" w:sz="0" w:space="0" w:color="auto"/>
            <w:right w:val="none" w:sz="0" w:space="0" w:color="auto"/>
          </w:divBdr>
        </w:div>
        <w:div w:id="1410230732">
          <w:marLeft w:val="547"/>
          <w:marRight w:val="0"/>
          <w:marTop w:val="0"/>
          <w:marBottom w:val="180"/>
          <w:divBdr>
            <w:top w:val="none" w:sz="0" w:space="0" w:color="auto"/>
            <w:left w:val="none" w:sz="0" w:space="0" w:color="auto"/>
            <w:bottom w:val="none" w:sz="0" w:space="0" w:color="auto"/>
            <w:right w:val="none" w:sz="0" w:space="0" w:color="auto"/>
          </w:divBdr>
        </w:div>
        <w:div w:id="801004118">
          <w:marLeft w:val="1166"/>
          <w:marRight w:val="0"/>
          <w:marTop w:val="0"/>
          <w:marBottom w:val="0"/>
          <w:divBdr>
            <w:top w:val="none" w:sz="0" w:space="0" w:color="auto"/>
            <w:left w:val="none" w:sz="0" w:space="0" w:color="auto"/>
            <w:bottom w:val="none" w:sz="0" w:space="0" w:color="auto"/>
            <w:right w:val="none" w:sz="0" w:space="0" w:color="auto"/>
          </w:divBdr>
        </w:div>
        <w:div w:id="218170316">
          <w:marLeft w:val="1166"/>
          <w:marRight w:val="0"/>
          <w:marTop w:val="0"/>
          <w:marBottom w:val="0"/>
          <w:divBdr>
            <w:top w:val="none" w:sz="0" w:space="0" w:color="auto"/>
            <w:left w:val="none" w:sz="0" w:space="0" w:color="auto"/>
            <w:bottom w:val="none" w:sz="0" w:space="0" w:color="auto"/>
            <w:right w:val="none" w:sz="0" w:space="0" w:color="auto"/>
          </w:divBdr>
        </w:div>
        <w:div w:id="1646935675">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22FC289-2724-49B3-BBB9-5F7F9E7697BF}"/>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3547</TotalTime>
  <Pages>3</Pages>
  <Words>1148</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567</cp:revision>
  <cp:lastPrinted>2020-10-14T15:51:00Z</cp:lastPrinted>
  <dcterms:created xsi:type="dcterms:W3CDTF">2021-03-28T15:57:00Z</dcterms:created>
  <dcterms:modified xsi:type="dcterms:W3CDTF">2022-02-11T13:57:00Z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